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27" w:rsidRDefault="00486D27" w:rsidP="0049645F">
      <w:pPr>
        <w:pStyle w:val="Heading3"/>
        <w:jc w:val="center"/>
        <w:rPr>
          <w:b/>
          <w:bCs/>
          <w:color w:val="E85E00"/>
          <w:sz w:val="36"/>
          <w:szCs w:val="36"/>
        </w:rPr>
      </w:pPr>
      <w:bookmarkStart w:id="0" w:name="_GoBack"/>
      <w:bookmarkEnd w:id="0"/>
      <w:r w:rsidRPr="0049645F">
        <w:rPr>
          <w:b/>
          <w:bCs/>
          <w:color w:val="E85E00"/>
          <w:sz w:val="36"/>
          <w:szCs w:val="36"/>
        </w:rPr>
        <w:t xml:space="preserve">SCHEDULE </w:t>
      </w:r>
      <w:r>
        <w:rPr>
          <w:b/>
          <w:bCs/>
          <w:color w:val="E85E00"/>
          <w:sz w:val="36"/>
          <w:szCs w:val="36"/>
        </w:rPr>
        <w:t>4</w:t>
      </w:r>
    </w:p>
    <w:p w:rsidR="00486D27" w:rsidRPr="00D96DEA" w:rsidRDefault="00486D27" w:rsidP="00D96DEA"/>
    <w:p w:rsidR="00486D27" w:rsidRDefault="00486D27" w:rsidP="0049645F">
      <w:pPr>
        <w:pStyle w:val="Heading4"/>
        <w:jc w:val="center"/>
        <w:rPr>
          <w:b/>
          <w:bCs/>
          <w:color w:val="E85E00"/>
          <w:sz w:val="28"/>
          <w:szCs w:val="28"/>
        </w:rPr>
      </w:pPr>
      <w:r w:rsidRPr="00F903B7">
        <w:rPr>
          <w:b/>
          <w:bCs/>
          <w:color w:val="E85E00"/>
          <w:sz w:val="28"/>
          <w:szCs w:val="28"/>
        </w:rPr>
        <w:t xml:space="preserve">ARRANGEMENTS FOR THE PROVISION OF </w:t>
      </w:r>
    </w:p>
    <w:p w:rsidR="00486D27" w:rsidRPr="00F903B7" w:rsidRDefault="00486D27" w:rsidP="0049645F">
      <w:pPr>
        <w:pStyle w:val="Heading4"/>
        <w:jc w:val="center"/>
        <w:rPr>
          <w:b/>
          <w:bCs/>
          <w:color w:val="E85E00"/>
          <w:sz w:val="28"/>
          <w:szCs w:val="28"/>
        </w:rPr>
      </w:pPr>
      <w:r w:rsidRPr="00F903B7">
        <w:rPr>
          <w:b/>
          <w:bCs/>
          <w:color w:val="E85E00"/>
          <w:sz w:val="28"/>
          <w:szCs w:val="28"/>
        </w:rPr>
        <w:t>EDUCATION AND CARE</w:t>
      </w:r>
      <w:r>
        <w:rPr>
          <w:b/>
          <w:bCs/>
          <w:color w:val="E85E00"/>
          <w:sz w:val="28"/>
          <w:szCs w:val="28"/>
        </w:rPr>
        <w:t xml:space="preserve"> IN COLLEGES. </w:t>
      </w:r>
    </w:p>
    <w:p w:rsidR="00486D27" w:rsidRPr="009337BB" w:rsidRDefault="00486D27" w:rsidP="00E1288E">
      <w:pPr>
        <w:jc w:val="both"/>
      </w:pPr>
    </w:p>
    <w:p w:rsidR="00486D27" w:rsidRPr="0049645F" w:rsidRDefault="00486D27" w:rsidP="00E1288E">
      <w:pPr>
        <w:tabs>
          <w:tab w:val="left" w:pos="720"/>
        </w:tabs>
        <w:ind w:left="720" w:hanging="720"/>
        <w:jc w:val="both"/>
        <w:outlineLvl w:val="0"/>
        <w:rPr>
          <w:b/>
          <w:bCs/>
          <w:color w:val="E85E00"/>
          <w:sz w:val="28"/>
          <w:szCs w:val="28"/>
          <w:u w:val="single"/>
        </w:rPr>
      </w:pPr>
      <w:r w:rsidRPr="0049645F">
        <w:rPr>
          <w:b/>
          <w:bCs/>
          <w:color w:val="E85E00"/>
          <w:sz w:val="28"/>
          <w:szCs w:val="28"/>
        </w:rPr>
        <w:t>1.</w:t>
      </w:r>
      <w:r w:rsidRPr="0049645F">
        <w:rPr>
          <w:b/>
          <w:bCs/>
          <w:color w:val="E85E00"/>
          <w:sz w:val="28"/>
          <w:szCs w:val="28"/>
        </w:rPr>
        <w:tab/>
      </w:r>
      <w:r w:rsidRPr="0049645F">
        <w:rPr>
          <w:b/>
          <w:bCs/>
          <w:color w:val="E85E00"/>
          <w:sz w:val="28"/>
          <w:szCs w:val="28"/>
          <w:u w:val="single"/>
        </w:rPr>
        <w:t>Introduction</w:t>
      </w:r>
    </w:p>
    <w:p w:rsidR="00486D27" w:rsidRPr="009337BB" w:rsidRDefault="00486D27" w:rsidP="00E1288E">
      <w:pPr>
        <w:tabs>
          <w:tab w:val="left" w:pos="720"/>
        </w:tabs>
        <w:ind w:left="720" w:hanging="720"/>
        <w:jc w:val="both"/>
        <w:rPr>
          <w:b/>
          <w:bCs/>
          <w:u w:val="words"/>
        </w:rPr>
      </w:pPr>
    </w:p>
    <w:p w:rsidR="00486D27" w:rsidRPr="009337BB" w:rsidRDefault="00486D27" w:rsidP="00E1288E">
      <w:pPr>
        <w:jc w:val="both"/>
        <w:rPr>
          <w:u w:val="single"/>
        </w:rPr>
      </w:pPr>
      <w:r w:rsidRPr="009337BB">
        <w:t>1.1</w:t>
      </w:r>
      <w:r w:rsidRPr="009337BB">
        <w:rPr>
          <w:u w:val="words"/>
        </w:rPr>
        <w:tab/>
        <w:t>Informatio</w:t>
      </w:r>
      <w:r w:rsidRPr="009337BB">
        <w:rPr>
          <w:u w:val="single"/>
        </w:rPr>
        <w:t>n to be provided by the Provider</w:t>
      </w:r>
    </w:p>
    <w:p w:rsidR="00486D27" w:rsidRPr="009337BB" w:rsidRDefault="00486D27" w:rsidP="00E1288E">
      <w:pPr>
        <w:jc w:val="both"/>
        <w:rPr>
          <w:u w:val="words"/>
        </w:rPr>
      </w:pPr>
    </w:p>
    <w:p w:rsidR="00486D27" w:rsidRPr="009337BB" w:rsidRDefault="00486D27" w:rsidP="00E1288E">
      <w:pPr>
        <w:ind w:left="720"/>
        <w:jc w:val="both"/>
      </w:pPr>
      <w:r w:rsidRPr="009337BB">
        <w:t>The Provider shall make available to the Authority on request a current copy of:</w:t>
      </w:r>
    </w:p>
    <w:p w:rsidR="00486D27" w:rsidRPr="009337BB" w:rsidRDefault="00486D27" w:rsidP="00E1288E">
      <w:pPr>
        <w:ind w:left="720"/>
        <w:jc w:val="both"/>
      </w:pPr>
    </w:p>
    <w:p w:rsidR="00486D27" w:rsidRPr="009337BB" w:rsidRDefault="00486D27" w:rsidP="00E1288E">
      <w:pPr>
        <w:tabs>
          <w:tab w:val="left" w:pos="720"/>
          <w:tab w:val="left" w:pos="6237"/>
        </w:tabs>
        <w:ind w:left="720" w:hanging="720"/>
        <w:jc w:val="both"/>
      </w:pPr>
      <w:r w:rsidRPr="009337BB">
        <w:t>1.1.1</w:t>
      </w:r>
      <w:r w:rsidRPr="009337BB">
        <w:tab/>
        <w:t>the Provider’s Prospectus, Admissions Policy, Curriculum Policy, Assessment/</w:t>
      </w:r>
      <w:r>
        <w:t xml:space="preserve"> </w:t>
      </w:r>
      <w:r w:rsidRPr="009337BB">
        <w:t xml:space="preserve">Reporting Policy, Home </w:t>
      </w:r>
      <w:r>
        <w:t>Provider</w:t>
      </w:r>
      <w:r w:rsidRPr="009337BB">
        <w:t xml:space="preserve"> Agreement, and all relevant Care policies including those on behaviour and discipline, physical restraint, exclusion, </w:t>
      </w:r>
      <w:r>
        <w:t xml:space="preserve">safeguarding </w:t>
      </w:r>
      <w:r w:rsidRPr="009337BB">
        <w:t xml:space="preserve"> (with reference to </w:t>
      </w:r>
      <w:r>
        <w:t xml:space="preserve">the relevant Local </w:t>
      </w:r>
      <w:r w:rsidRPr="009337BB">
        <w:t xml:space="preserve">Safeguarding Board guidelines) and for the handling of complaints; </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1.1.2</w:t>
      </w:r>
      <w:r w:rsidRPr="009337BB">
        <w:tab/>
        <w:t>any relevant  inspection reports in relation to the Provider produced by any relevant regulatory bodies;</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1.1.3</w:t>
      </w:r>
      <w:r w:rsidRPr="009337BB">
        <w:tab/>
        <w:t>the Provider’s procedures for the involvement of relevant support services;</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1.1.4</w:t>
      </w:r>
      <w:r w:rsidRPr="009337BB">
        <w:tab/>
        <w:t xml:space="preserve">details of the Provider’s Governance and Development Plan; </w:t>
      </w:r>
    </w:p>
    <w:p w:rsidR="00486D27" w:rsidRPr="009337BB" w:rsidRDefault="00486D27" w:rsidP="00E1288E">
      <w:pPr>
        <w:tabs>
          <w:tab w:val="left" w:pos="720"/>
        </w:tabs>
        <w:ind w:left="720" w:hanging="720"/>
        <w:jc w:val="both"/>
      </w:pPr>
    </w:p>
    <w:p w:rsidR="00486D27" w:rsidRPr="009337BB" w:rsidRDefault="00486D27" w:rsidP="00E11365">
      <w:pPr>
        <w:numPr>
          <w:ilvl w:val="2"/>
          <w:numId w:val="5"/>
        </w:numPr>
        <w:jc w:val="both"/>
      </w:pPr>
      <w:r w:rsidRPr="009337BB">
        <w:t>term dates for each academic year and</w:t>
      </w:r>
    </w:p>
    <w:p w:rsidR="00486D27" w:rsidRPr="009337BB" w:rsidRDefault="00486D27" w:rsidP="00E1288E">
      <w:pPr>
        <w:jc w:val="both"/>
      </w:pPr>
    </w:p>
    <w:p w:rsidR="00486D27" w:rsidRPr="009337BB" w:rsidRDefault="00486D27" w:rsidP="00E11365">
      <w:pPr>
        <w:numPr>
          <w:ilvl w:val="2"/>
          <w:numId w:val="5"/>
        </w:numPr>
        <w:jc w:val="both"/>
      </w:pPr>
      <w:r w:rsidRPr="009337BB">
        <w:t>evidence that risk assessment has been carried out in respect of employers’ and public liability; a copy to be available on request.</w:t>
      </w:r>
    </w:p>
    <w:p w:rsidR="00486D27" w:rsidRPr="009337BB" w:rsidRDefault="00486D27" w:rsidP="00E1288E">
      <w:pPr>
        <w:jc w:val="both"/>
      </w:pPr>
    </w:p>
    <w:p w:rsidR="00486D27" w:rsidRPr="009337BB" w:rsidRDefault="00486D27" w:rsidP="00E11365">
      <w:pPr>
        <w:numPr>
          <w:ilvl w:val="2"/>
          <w:numId w:val="5"/>
        </w:numPr>
        <w:jc w:val="both"/>
      </w:pPr>
      <w:r>
        <w:t xml:space="preserve">Breakdown of costs </w:t>
      </w:r>
      <w:r w:rsidRPr="009337BB">
        <w:t>and services</w:t>
      </w:r>
    </w:p>
    <w:p w:rsidR="00486D27" w:rsidRPr="009337BB" w:rsidRDefault="00486D27" w:rsidP="00E1288E">
      <w:pPr>
        <w:pStyle w:val="Footer"/>
        <w:tabs>
          <w:tab w:val="clear" w:pos="4153"/>
          <w:tab w:val="clear" w:pos="8306"/>
          <w:tab w:val="left" w:pos="720"/>
        </w:tabs>
        <w:jc w:val="both"/>
      </w:pPr>
    </w:p>
    <w:p w:rsidR="00486D27" w:rsidRPr="009337BB" w:rsidRDefault="00486D27" w:rsidP="00E1288E">
      <w:pPr>
        <w:jc w:val="both"/>
        <w:rPr>
          <w:u w:val="single"/>
        </w:rPr>
      </w:pPr>
      <w:r w:rsidRPr="009337BB">
        <w:t>1.2</w:t>
      </w:r>
      <w:r w:rsidRPr="009337BB">
        <w:rPr>
          <w:u w:val="words"/>
        </w:rPr>
        <w:tab/>
        <w:t>Informatio</w:t>
      </w:r>
      <w:r w:rsidRPr="009337BB">
        <w:rPr>
          <w:u w:val="single"/>
        </w:rPr>
        <w:t>n to be provided by the Authority</w:t>
      </w:r>
    </w:p>
    <w:p w:rsidR="00486D27" w:rsidRPr="009337BB" w:rsidRDefault="00486D27" w:rsidP="00E1288E">
      <w:pPr>
        <w:jc w:val="both"/>
        <w:rPr>
          <w:u w:val="words"/>
        </w:rPr>
      </w:pPr>
    </w:p>
    <w:p w:rsidR="00486D27" w:rsidRPr="009337BB" w:rsidRDefault="00486D27" w:rsidP="00E1288E">
      <w:pPr>
        <w:tabs>
          <w:tab w:val="left" w:pos="720"/>
        </w:tabs>
        <w:ind w:left="720" w:hanging="720"/>
        <w:jc w:val="both"/>
      </w:pPr>
      <w:r w:rsidRPr="009337BB">
        <w:t>1.2.1</w:t>
      </w:r>
      <w:r w:rsidRPr="009337BB">
        <w:tab/>
        <w:t xml:space="preserve">The Authority will </w:t>
      </w:r>
      <w:r w:rsidR="00C06DC0">
        <w:t xml:space="preserve">supply </w:t>
      </w:r>
      <w:r w:rsidRPr="009337BB">
        <w:t>the Provider with all the necessary information before Placemen</w:t>
      </w:r>
      <w:r>
        <w:t>t (including a copy of the Learner</w:t>
      </w:r>
      <w:r w:rsidRPr="009337BB">
        <w:t>'s</w:t>
      </w:r>
      <w:r>
        <w:t xml:space="preserve"> Learning Difficulty Assessment or Educational Health and Care Plan </w:t>
      </w:r>
      <w:r w:rsidRPr="009337BB">
        <w:t xml:space="preserve"> and any other relevant reports or information available), and where relevant, a Care Plan and P</w:t>
      </w:r>
      <w:r>
        <w:t xml:space="preserve">ersonal </w:t>
      </w:r>
      <w:r w:rsidRPr="009337BB">
        <w:t>E</w:t>
      </w:r>
      <w:r>
        <w:t xml:space="preserve">ducation </w:t>
      </w:r>
      <w:r w:rsidRPr="009337BB">
        <w:t>P</w:t>
      </w:r>
      <w:r>
        <w:t>lan</w:t>
      </w:r>
      <w:r w:rsidRPr="009337BB">
        <w:t>.</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1.2.2</w:t>
      </w:r>
      <w:r w:rsidRPr="009337BB">
        <w:tab/>
        <w:t xml:space="preserve">The Authority will </w:t>
      </w:r>
      <w:r w:rsidR="00C06DC0">
        <w:t>supply</w:t>
      </w:r>
      <w:r w:rsidRPr="009337BB">
        <w:t xml:space="preserve"> named contact/s in respect of each </w:t>
      </w:r>
      <w:r w:rsidRPr="007F6DDF">
        <w:t>Learner and</w:t>
      </w:r>
      <w:r w:rsidRPr="009337BB">
        <w:t xml:space="preserve"> also notify the Provider of its procedures for out of office hours’ contact.</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1.2.3</w:t>
      </w:r>
      <w:r w:rsidRPr="009337BB">
        <w:tab/>
        <w:t xml:space="preserve">The Authority will </w:t>
      </w:r>
      <w:r w:rsidR="00C06DC0">
        <w:t>supply</w:t>
      </w:r>
      <w:r w:rsidRPr="009337BB">
        <w:t xml:space="preserve"> the Provider with copies of all relevant correspondence between the Authority and the </w:t>
      </w:r>
      <w:r>
        <w:t>Learner</w:t>
      </w:r>
      <w:r w:rsidRPr="009337BB">
        <w:t xml:space="preserve"> placed at the</w:t>
      </w:r>
      <w:r>
        <w:t xml:space="preserve"> College and his or her Parent(s) where appropriate.</w:t>
      </w:r>
    </w:p>
    <w:p w:rsidR="00486D27" w:rsidRPr="009337BB" w:rsidRDefault="00486D27" w:rsidP="00E1288E">
      <w:pPr>
        <w:tabs>
          <w:tab w:val="left" w:pos="720"/>
        </w:tabs>
        <w:ind w:left="720" w:hanging="720"/>
        <w:jc w:val="both"/>
      </w:pPr>
    </w:p>
    <w:p w:rsidR="00486D27" w:rsidRPr="009337BB" w:rsidRDefault="00486D27" w:rsidP="00E1288E">
      <w:pPr>
        <w:pStyle w:val="BodyTextIndent"/>
        <w:tabs>
          <w:tab w:val="left" w:pos="1440"/>
        </w:tabs>
        <w:ind w:left="720" w:hanging="720"/>
        <w:jc w:val="both"/>
        <w:rPr>
          <w:b w:val="0"/>
          <w:bCs w:val="0"/>
          <w:color w:val="auto"/>
          <w:sz w:val="22"/>
          <w:szCs w:val="22"/>
          <w:lang w:val="en-US"/>
        </w:rPr>
      </w:pPr>
      <w:r w:rsidRPr="009337BB">
        <w:rPr>
          <w:b w:val="0"/>
          <w:bCs w:val="0"/>
          <w:color w:val="auto"/>
          <w:sz w:val="22"/>
          <w:szCs w:val="22"/>
          <w:lang w:val="en-US"/>
        </w:rPr>
        <w:t xml:space="preserve">1.2.4 </w:t>
      </w:r>
      <w:r w:rsidRPr="009337BB">
        <w:rPr>
          <w:b w:val="0"/>
          <w:bCs w:val="0"/>
          <w:color w:val="auto"/>
          <w:sz w:val="22"/>
          <w:szCs w:val="22"/>
          <w:lang w:val="en-US"/>
        </w:rPr>
        <w:tab/>
        <w:t xml:space="preserve">The Authority will offer the Provider access to any relevant professional advice which it may have available in respect of the care and educational needs of a </w:t>
      </w:r>
      <w:r>
        <w:rPr>
          <w:b w:val="0"/>
          <w:bCs w:val="0"/>
          <w:color w:val="auto"/>
          <w:sz w:val="22"/>
          <w:szCs w:val="22"/>
          <w:lang w:val="en-US"/>
        </w:rPr>
        <w:t>Learner</w:t>
      </w:r>
      <w:r w:rsidR="00C06DC0">
        <w:rPr>
          <w:b w:val="0"/>
          <w:bCs w:val="0"/>
          <w:color w:val="auto"/>
          <w:sz w:val="22"/>
          <w:szCs w:val="22"/>
          <w:lang w:val="en-US"/>
        </w:rPr>
        <w:t xml:space="preserve"> placed at the </w:t>
      </w:r>
      <w:r>
        <w:rPr>
          <w:b w:val="0"/>
          <w:bCs w:val="0"/>
          <w:color w:val="auto"/>
          <w:sz w:val="22"/>
          <w:szCs w:val="22"/>
          <w:lang w:val="en-US"/>
        </w:rPr>
        <w:t>College</w:t>
      </w:r>
      <w:r w:rsidRPr="009337BB">
        <w:rPr>
          <w:b w:val="0"/>
          <w:bCs w:val="0"/>
          <w:color w:val="auto"/>
          <w:sz w:val="22"/>
          <w:szCs w:val="22"/>
          <w:lang w:val="en-US"/>
        </w:rPr>
        <w:t>.</w:t>
      </w:r>
    </w:p>
    <w:p w:rsidR="00486D27" w:rsidRPr="009337BB" w:rsidRDefault="00486D27" w:rsidP="00E1288E">
      <w:pPr>
        <w:pStyle w:val="BodyTextIndent"/>
        <w:tabs>
          <w:tab w:val="left" w:pos="1440"/>
        </w:tabs>
        <w:ind w:left="720" w:hanging="720"/>
        <w:jc w:val="both"/>
        <w:rPr>
          <w:b w:val="0"/>
          <w:bCs w:val="0"/>
          <w:color w:val="auto"/>
          <w:sz w:val="22"/>
          <w:szCs w:val="22"/>
          <w:lang w:val="en-US"/>
        </w:rPr>
      </w:pPr>
    </w:p>
    <w:p w:rsidR="00486D27" w:rsidRPr="009337BB" w:rsidRDefault="00486D27" w:rsidP="00E1288E">
      <w:pPr>
        <w:pStyle w:val="BodyTextIndent"/>
        <w:tabs>
          <w:tab w:val="left" w:pos="1440"/>
        </w:tabs>
        <w:jc w:val="both"/>
        <w:rPr>
          <w:b w:val="0"/>
          <w:bCs w:val="0"/>
          <w:color w:val="auto"/>
          <w:sz w:val="22"/>
          <w:szCs w:val="22"/>
          <w:lang w:val="en-US"/>
        </w:rPr>
      </w:pPr>
      <w:r w:rsidRPr="009337BB">
        <w:rPr>
          <w:b w:val="0"/>
          <w:bCs w:val="0"/>
          <w:color w:val="auto"/>
          <w:sz w:val="22"/>
          <w:szCs w:val="22"/>
          <w:lang w:val="en-US"/>
        </w:rPr>
        <w:t>1.2.5    The Local Authority’s Missing From Care Protocol</w:t>
      </w:r>
      <w:r>
        <w:rPr>
          <w:b w:val="0"/>
          <w:bCs w:val="0"/>
          <w:color w:val="auto"/>
          <w:sz w:val="22"/>
          <w:szCs w:val="22"/>
          <w:lang w:val="en-US"/>
        </w:rPr>
        <w:t xml:space="preserve"> where applicable</w:t>
      </w:r>
      <w:r w:rsidRPr="009337BB">
        <w:rPr>
          <w:b w:val="0"/>
          <w:bCs w:val="0"/>
          <w:color w:val="auto"/>
          <w:sz w:val="22"/>
          <w:szCs w:val="22"/>
          <w:lang w:val="en-US"/>
        </w:rPr>
        <w:t>.</w:t>
      </w:r>
    </w:p>
    <w:p w:rsidR="00486D27" w:rsidRPr="009337BB" w:rsidRDefault="00486D27" w:rsidP="00E1288E">
      <w:pPr>
        <w:tabs>
          <w:tab w:val="left" w:pos="720"/>
        </w:tabs>
        <w:ind w:left="2160"/>
        <w:jc w:val="both"/>
      </w:pPr>
    </w:p>
    <w:p w:rsidR="00486D27" w:rsidRPr="0049645F" w:rsidRDefault="00486D27" w:rsidP="00E1288E">
      <w:pPr>
        <w:tabs>
          <w:tab w:val="left" w:pos="720"/>
        </w:tabs>
        <w:ind w:left="720" w:hanging="720"/>
        <w:jc w:val="both"/>
        <w:outlineLvl w:val="0"/>
        <w:rPr>
          <w:b/>
          <w:bCs/>
          <w:color w:val="E85E00"/>
          <w:sz w:val="28"/>
          <w:szCs w:val="28"/>
          <w:u w:val="single"/>
        </w:rPr>
      </w:pPr>
      <w:r>
        <w:rPr>
          <w:b/>
          <w:bCs/>
          <w:sz w:val="28"/>
          <w:szCs w:val="28"/>
        </w:rPr>
        <w:br w:type="page"/>
      </w:r>
      <w:r w:rsidRPr="0049645F">
        <w:rPr>
          <w:b/>
          <w:bCs/>
          <w:color w:val="E85E00"/>
          <w:sz w:val="28"/>
          <w:szCs w:val="28"/>
        </w:rPr>
        <w:lastRenderedPageBreak/>
        <w:t>2.</w:t>
      </w:r>
      <w:r w:rsidRPr="0049645F">
        <w:rPr>
          <w:b/>
          <w:bCs/>
          <w:color w:val="E85E00"/>
          <w:sz w:val="28"/>
          <w:szCs w:val="28"/>
        </w:rPr>
        <w:tab/>
      </w:r>
      <w:r w:rsidRPr="0049645F">
        <w:rPr>
          <w:b/>
          <w:bCs/>
          <w:color w:val="E85E00"/>
          <w:sz w:val="28"/>
          <w:szCs w:val="28"/>
          <w:u w:val="words"/>
        </w:rPr>
        <w:t>Service</w:t>
      </w:r>
      <w:r w:rsidRPr="0049645F">
        <w:rPr>
          <w:b/>
          <w:bCs/>
          <w:color w:val="E85E00"/>
          <w:sz w:val="28"/>
          <w:szCs w:val="28"/>
          <w:u w:val="single"/>
        </w:rPr>
        <w:t xml:space="preserve">s </w:t>
      </w:r>
      <w:r>
        <w:rPr>
          <w:b/>
          <w:bCs/>
          <w:color w:val="E85E00"/>
          <w:sz w:val="28"/>
          <w:szCs w:val="28"/>
          <w:u w:val="single"/>
        </w:rPr>
        <w:t>a</w:t>
      </w:r>
      <w:r w:rsidRPr="0049645F">
        <w:rPr>
          <w:b/>
          <w:bCs/>
          <w:color w:val="E85E00"/>
          <w:sz w:val="28"/>
          <w:szCs w:val="28"/>
          <w:u w:val="single"/>
        </w:rPr>
        <w:t xml:space="preserve">nd Standards </w:t>
      </w:r>
      <w:r>
        <w:rPr>
          <w:b/>
          <w:bCs/>
          <w:color w:val="E85E00"/>
          <w:sz w:val="28"/>
          <w:szCs w:val="28"/>
          <w:u w:val="single"/>
        </w:rPr>
        <w:t>t</w:t>
      </w:r>
      <w:r w:rsidRPr="0049645F">
        <w:rPr>
          <w:b/>
          <w:bCs/>
          <w:color w:val="E85E00"/>
          <w:sz w:val="28"/>
          <w:szCs w:val="28"/>
          <w:u w:val="single"/>
        </w:rPr>
        <w:t xml:space="preserve">o </w:t>
      </w:r>
      <w:r>
        <w:rPr>
          <w:b/>
          <w:bCs/>
          <w:color w:val="E85E00"/>
          <w:sz w:val="28"/>
          <w:szCs w:val="28"/>
          <w:u w:val="single"/>
        </w:rPr>
        <w:t>b</w:t>
      </w:r>
      <w:r w:rsidRPr="0049645F">
        <w:rPr>
          <w:b/>
          <w:bCs/>
          <w:color w:val="E85E00"/>
          <w:sz w:val="28"/>
          <w:szCs w:val="28"/>
          <w:u w:val="single"/>
        </w:rPr>
        <w:t>e Provided</w:t>
      </w:r>
    </w:p>
    <w:p w:rsidR="00486D27" w:rsidRPr="0049645F" w:rsidRDefault="00486D27" w:rsidP="00E1288E">
      <w:pPr>
        <w:tabs>
          <w:tab w:val="left" w:pos="720"/>
        </w:tabs>
        <w:ind w:left="720" w:hanging="11"/>
        <w:jc w:val="both"/>
        <w:outlineLvl w:val="0"/>
        <w:rPr>
          <w:b/>
          <w:bCs/>
          <w:color w:val="E85E00"/>
          <w:sz w:val="28"/>
          <w:szCs w:val="28"/>
          <w:u w:val="single"/>
        </w:rPr>
      </w:pPr>
      <w:r w:rsidRPr="0049645F">
        <w:rPr>
          <w:b/>
          <w:bCs/>
          <w:color w:val="E85E00"/>
          <w:sz w:val="28"/>
          <w:szCs w:val="28"/>
          <w:u w:val="words"/>
        </w:rPr>
        <w:t>Spe</w:t>
      </w:r>
      <w:r w:rsidRPr="0049645F">
        <w:rPr>
          <w:b/>
          <w:bCs/>
          <w:color w:val="E85E00"/>
          <w:sz w:val="28"/>
          <w:szCs w:val="28"/>
          <w:u w:val="single"/>
        </w:rPr>
        <w:t>cific services and standards to be provided by the Provider</w:t>
      </w:r>
    </w:p>
    <w:p w:rsidR="00486D27" w:rsidRPr="009337BB" w:rsidRDefault="00486D27" w:rsidP="00E1288E">
      <w:pPr>
        <w:tabs>
          <w:tab w:val="left" w:pos="720"/>
        </w:tabs>
        <w:ind w:left="720" w:hanging="11"/>
        <w:jc w:val="both"/>
        <w:rPr>
          <w:b/>
          <w:bCs/>
          <w:u w:val="words"/>
        </w:rPr>
      </w:pPr>
    </w:p>
    <w:p w:rsidR="00486D27" w:rsidRPr="009337BB" w:rsidRDefault="00486D27" w:rsidP="00E1288E">
      <w:pPr>
        <w:jc w:val="both"/>
        <w:rPr>
          <w:u w:val="single"/>
        </w:rPr>
      </w:pPr>
      <w:r w:rsidRPr="009337BB">
        <w:t>2.1</w:t>
      </w:r>
      <w:r w:rsidRPr="009337BB">
        <w:rPr>
          <w:u w:val="words"/>
        </w:rPr>
        <w:tab/>
        <w:t>Meetin</w:t>
      </w:r>
      <w:r w:rsidRPr="009337BB">
        <w:rPr>
          <w:u w:val="single"/>
        </w:rPr>
        <w:t>g Educational needs</w:t>
      </w:r>
    </w:p>
    <w:p w:rsidR="00486D27" w:rsidRPr="009337BB" w:rsidRDefault="00486D27" w:rsidP="00E1288E">
      <w:pPr>
        <w:jc w:val="both"/>
        <w:rPr>
          <w:u w:val="words"/>
        </w:rPr>
      </w:pPr>
    </w:p>
    <w:p w:rsidR="00486D27" w:rsidRPr="009337BB" w:rsidRDefault="00486D27" w:rsidP="00E1288E">
      <w:pPr>
        <w:ind w:left="720"/>
        <w:jc w:val="both"/>
      </w:pPr>
      <w:r w:rsidRPr="009337BB">
        <w:t xml:space="preserve">The Provider will provide for each </w:t>
      </w:r>
      <w:r>
        <w:t>Learner</w:t>
      </w:r>
      <w:r w:rsidRPr="009337BB">
        <w:t>:</w:t>
      </w:r>
    </w:p>
    <w:p w:rsidR="00486D27" w:rsidRPr="009337BB" w:rsidRDefault="00486D27" w:rsidP="00E1288E">
      <w:pPr>
        <w:ind w:left="720"/>
        <w:jc w:val="both"/>
      </w:pPr>
    </w:p>
    <w:p w:rsidR="00486D27" w:rsidRPr="009337BB" w:rsidRDefault="00486D27" w:rsidP="00E1288E">
      <w:pPr>
        <w:tabs>
          <w:tab w:val="left" w:pos="720"/>
        </w:tabs>
        <w:ind w:left="720" w:hanging="720"/>
        <w:jc w:val="both"/>
      </w:pPr>
      <w:r w:rsidRPr="009337BB">
        <w:t>2.1.1</w:t>
      </w:r>
      <w:r w:rsidRPr="009337BB">
        <w:tab/>
        <w:t xml:space="preserve">An Individual </w:t>
      </w:r>
      <w:r w:rsidRPr="00601AC6">
        <w:t>Education Plan (IEP)</w:t>
      </w:r>
      <w:r w:rsidRPr="009337BB">
        <w:t xml:space="preserve"> containing targets and timescales within </w:t>
      </w:r>
      <w:r>
        <w:t>the first term after</w:t>
      </w:r>
      <w:r w:rsidRPr="009337BB">
        <w:t xml:space="preserve"> admission</w:t>
      </w:r>
      <w:r>
        <w:t xml:space="preserve"> </w:t>
      </w:r>
      <w:r w:rsidRPr="00E92414">
        <w:t>linked to the provision specified as required in LDA or Education, Health and Care Plan</w:t>
      </w:r>
      <w:r w:rsidRPr="009337BB">
        <w:t>.</w:t>
      </w:r>
    </w:p>
    <w:p w:rsidR="00486D27" w:rsidRPr="009337BB" w:rsidRDefault="00486D27" w:rsidP="00E1288E">
      <w:pPr>
        <w:tabs>
          <w:tab w:val="left" w:pos="720"/>
        </w:tabs>
        <w:ind w:left="720" w:hanging="720"/>
        <w:jc w:val="both"/>
      </w:pPr>
    </w:p>
    <w:p w:rsidR="00486D27" w:rsidRPr="009337BB" w:rsidRDefault="00486D27" w:rsidP="00C06DC0">
      <w:pPr>
        <w:tabs>
          <w:tab w:val="left" w:pos="720"/>
        </w:tabs>
        <w:ind w:left="720" w:hanging="720"/>
        <w:jc w:val="both"/>
      </w:pPr>
      <w:r w:rsidRPr="009337BB">
        <w:t>2.1.2</w:t>
      </w:r>
      <w:r w:rsidRPr="009337BB">
        <w:tab/>
        <w:t xml:space="preserve">Education </w:t>
      </w:r>
      <w:r>
        <w:t xml:space="preserve">and/ or Training </w:t>
      </w:r>
      <w:r w:rsidRPr="009337BB">
        <w:t xml:space="preserve">appropriate to the age, ability, aptitude and special needs of the </w:t>
      </w:r>
      <w:r>
        <w:t>Learner</w:t>
      </w:r>
      <w:r w:rsidRPr="009337BB">
        <w:t xml:space="preserve"> in accordance with his/her </w:t>
      </w:r>
      <w:r>
        <w:t xml:space="preserve"> LDA/ EHC</w:t>
      </w:r>
      <w:r w:rsidRPr="009337BB">
        <w:t xml:space="preserve"> and taking account of information provided in Reviews.</w:t>
      </w:r>
    </w:p>
    <w:p w:rsidR="00486D27" w:rsidRPr="009337BB" w:rsidRDefault="00486D27" w:rsidP="0047047A">
      <w:pPr>
        <w:tabs>
          <w:tab w:val="left" w:pos="720"/>
        </w:tabs>
        <w:jc w:val="both"/>
      </w:pPr>
    </w:p>
    <w:p w:rsidR="00C06DC0" w:rsidRDefault="00C06DC0" w:rsidP="00C06DC0">
      <w:pPr>
        <w:tabs>
          <w:tab w:val="left" w:pos="720"/>
        </w:tabs>
        <w:ind w:left="720" w:hanging="720"/>
        <w:jc w:val="both"/>
      </w:pPr>
      <w:r>
        <w:t>2.1.3</w:t>
      </w:r>
      <w:r w:rsidR="00486D27" w:rsidRPr="009337BB">
        <w:tab/>
        <w:t xml:space="preserve">Such further services as are detailed in Schedule 2 (Individual Placement Agreement) and agreed between the Authority and Provider from time to time following detailed assessment of the </w:t>
      </w:r>
      <w:r w:rsidR="00486D27">
        <w:t>Learner</w:t>
      </w:r>
      <w:r w:rsidR="00486D27" w:rsidRPr="009337BB">
        <w:t>'s specific needs and confirmed in writing by both parties.</w:t>
      </w:r>
    </w:p>
    <w:p w:rsidR="00C06DC0" w:rsidRDefault="00C06DC0" w:rsidP="00C06DC0">
      <w:pPr>
        <w:tabs>
          <w:tab w:val="left" w:pos="720"/>
        </w:tabs>
        <w:ind w:left="720" w:hanging="720"/>
        <w:jc w:val="both"/>
      </w:pPr>
    </w:p>
    <w:p w:rsidR="00C06DC0" w:rsidRDefault="00486D27" w:rsidP="00E11365">
      <w:pPr>
        <w:numPr>
          <w:ilvl w:val="2"/>
          <w:numId w:val="15"/>
        </w:numPr>
        <w:tabs>
          <w:tab w:val="left" w:pos="720"/>
        </w:tabs>
        <w:jc w:val="both"/>
      </w:pPr>
      <w:r w:rsidRPr="009337BB">
        <w:t xml:space="preserve">The Provider will have in place a programme of activities which promote the development of the </w:t>
      </w:r>
      <w:r>
        <w:t>Learner</w:t>
      </w:r>
      <w:r w:rsidRPr="009337BB">
        <w:t xml:space="preserve">'s social, personal, leisure and life skills and which allows for a positive interaction with the </w:t>
      </w:r>
      <w:r>
        <w:t>College</w:t>
      </w:r>
      <w:r w:rsidRPr="009337BB">
        <w:t xml:space="preserve"> and wider community and family</w:t>
      </w:r>
      <w:r w:rsidRPr="00E92414">
        <w:t xml:space="preserve"> and is appropriate to support the young person in achieving goals/outcomes set out in LDA or Education, Health and Care Plan</w:t>
      </w:r>
      <w:r w:rsidRPr="009337BB">
        <w:t>.</w:t>
      </w:r>
    </w:p>
    <w:p w:rsidR="00C06DC0" w:rsidRDefault="00C06DC0" w:rsidP="00C06DC0">
      <w:pPr>
        <w:tabs>
          <w:tab w:val="left" w:pos="720"/>
        </w:tabs>
        <w:ind w:left="720"/>
        <w:jc w:val="both"/>
      </w:pPr>
    </w:p>
    <w:p w:rsidR="00486D27" w:rsidRPr="00C06DC0" w:rsidRDefault="00486D27" w:rsidP="00E11365">
      <w:pPr>
        <w:numPr>
          <w:ilvl w:val="2"/>
          <w:numId w:val="15"/>
        </w:numPr>
        <w:tabs>
          <w:tab w:val="left" w:pos="720"/>
        </w:tabs>
        <w:jc w:val="both"/>
      </w:pPr>
      <w:r w:rsidRPr="009337BB">
        <w:t xml:space="preserve">The Provider shall also send to the Authority </w:t>
      </w:r>
      <w:r>
        <w:t xml:space="preserve"> reports on the progress made by Learner, using an agreed format</w:t>
      </w:r>
      <w:r w:rsidRPr="00E92414">
        <w:t xml:space="preserve"> and at timescales specified by Purchaser’</w:t>
      </w:r>
      <w:r>
        <w:t>.</w:t>
      </w:r>
    </w:p>
    <w:p w:rsidR="00486D27" w:rsidRDefault="00486D27" w:rsidP="00397F41">
      <w:pPr>
        <w:jc w:val="both"/>
        <w:rPr>
          <w:u w:val="words"/>
        </w:rPr>
      </w:pPr>
    </w:p>
    <w:p w:rsidR="00486D27" w:rsidRPr="00397F41" w:rsidRDefault="00486D27" w:rsidP="00397F41">
      <w:pPr>
        <w:ind w:left="720"/>
        <w:jc w:val="both"/>
        <w:rPr>
          <w:u w:val="words"/>
        </w:rPr>
      </w:pPr>
    </w:p>
    <w:p w:rsidR="00486D27" w:rsidRPr="009337BB" w:rsidRDefault="00486D27" w:rsidP="00E1288E">
      <w:pPr>
        <w:keepNext/>
        <w:keepLines/>
        <w:jc w:val="both"/>
        <w:rPr>
          <w:u w:val="single"/>
        </w:rPr>
      </w:pPr>
      <w:r w:rsidRPr="009337BB">
        <w:t>2.2</w:t>
      </w:r>
      <w:r w:rsidRPr="009337BB">
        <w:rPr>
          <w:u w:val="words"/>
        </w:rPr>
        <w:tab/>
        <w:t>Meeting</w:t>
      </w:r>
      <w:r w:rsidRPr="009337BB">
        <w:rPr>
          <w:u w:val="single"/>
        </w:rPr>
        <w:t xml:space="preserve"> Care Standards in residential</w:t>
      </w:r>
      <w:r>
        <w:rPr>
          <w:u w:val="single"/>
        </w:rPr>
        <w:t xml:space="preserve"> Colleges</w:t>
      </w:r>
    </w:p>
    <w:p w:rsidR="00486D27" w:rsidRPr="009337BB" w:rsidRDefault="00486D27" w:rsidP="00E1288E">
      <w:pPr>
        <w:keepNext/>
        <w:keepLines/>
        <w:jc w:val="both"/>
        <w:rPr>
          <w:u w:val="words"/>
        </w:rPr>
      </w:pPr>
    </w:p>
    <w:p w:rsidR="00486D27" w:rsidRPr="009337BB" w:rsidRDefault="00486D27" w:rsidP="00E1288E">
      <w:pPr>
        <w:keepNext/>
        <w:keepLines/>
        <w:tabs>
          <w:tab w:val="left" w:pos="720"/>
        </w:tabs>
        <w:ind w:left="720" w:hanging="11"/>
        <w:jc w:val="both"/>
      </w:pPr>
      <w:r w:rsidRPr="009337BB">
        <w:t xml:space="preserve">Where residential care is to be provided, accommodation and care will comply with the standards required by all relevant statutes and regulations </w:t>
      </w:r>
    </w:p>
    <w:p w:rsidR="00486D27" w:rsidRPr="009337BB" w:rsidRDefault="00486D27" w:rsidP="00E1288E">
      <w:pPr>
        <w:ind w:left="720" w:hanging="720"/>
        <w:jc w:val="both"/>
      </w:pPr>
      <w:r w:rsidRPr="009337BB">
        <w:t>2.3</w:t>
      </w:r>
      <w:r w:rsidRPr="009337BB">
        <w:tab/>
        <w:t>The Provider will follow recommendations, guidance and practices as may affect the provision of education and care and</w:t>
      </w:r>
      <w:r>
        <w:t xml:space="preserve">, where Learners are Looked After, </w:t>
      </w:r>
      <w:r w:rsidRPr="009337BB">
        <w:t xml:space="preserve">in line with </w:t>
      </w:r>
      <w:r>
        <w:t>the National</w:t>
      </w:r>
      <w:r w:rsidRPr="009337BB">
        <w:t xml:space="preserve"> Residential Contract.</w:t>
      </w:r>
    </w:p>
    <w:p w:rsidR="00486D27" w:rsidRPr="009337BB" w:rsidRDefault="00486D27" w:rsidP="00E1288E">
      <w:pPr>
        <w:tabs>
          <w:tab w:val="left" w:pos="720"/>
        </w:tabs>
        <w:jc w:val="both"/>
      </w:pPr>
    </w:p>
    <w:p w:rsidR="00486D27" w:rsidRPr="0049645F" w:rsidRDefault="00486D27" w:rsidP="00E1288E">
      <w:pPr>
        <w:tabs>
          <w:tab w:val="left" w:pos="720"/>
        </w:tabs>
        <w:ind w:left="720" w:hanging="720"/>
        <w:jc w:val="both"/>
        <w:outlineLvl w:val="0"/>
        <w:rPr>
          <w:b/>
          <w:bCs/>
          <w:color w:val="E85E00"/>
          <w:sz w:val="28"/>
          <w:szCs w:val="28"/>
          <w:u w:val="single"/>
        </w:rPr>
      </w:pPr>
      <w:r w:rsidRPr="0049645F">
        <w:rPr>
          <w:b/>
          <w:bCs/>
          <w:color w:val="E85E00"/>
          <w:sz w:val="28"/>
          <w:szCs w:val="28"/>
        </w:rPr>
        <w:t>3.</w:t>
      </w:r>
      <w:r w:rsidRPr="0049645F">
        <w:rPr>
          <w:b/>
          <w:bCs/>
          <w:color w:val="E85E00"/>
          <w:sz w:val="28"/>
          <w:szCs w:val="28"/>
        </w:rPr>
        <w:tab/>
      </w:r>
      <w:r w:rsidRPr="0049645F">
        <w:rPr>
          <w:b/>
          <w:bCs/>
          <w:color w:val="E85E00"/>
          <w:sz w:val="28"/>
          <w:szCs w:val="28"/>
          <w:u w:val="single"/>
        </w:rPr>
        <w:t xml:space="preserve">Review of a </w:t>
      </w:r>
      <w:r>
        <w:rPr>
          <w:b/>
          <w:bCs/>
          <w:color w:val="E85E00"/>
          <w:sz w:val="28"/>
          <w:szCs w:val="28"/>
          <w:u w:val="single"/>
        </w:rPr>
        <w:t>Learner</w:t>
      </w:r>
    </w:p>
    <w:p w:rsidR="00486D27" w:rsidRPr="009337BB" w:rsidRDefault="00486D27" w:rsidP="00E1288E">
      <w:pPr>
        <w:tabs>
          <w:tab w:val="left" w:pos="720"/>
        </w:tabs>
        <w:ind w:left="720" w:hanging="720"/>
        <w:jc w:val="both"/>
        <w:rPr>
          <w:b/>
          <w:bCs/>
          <w:u w:val="words"/>
        </w:rPr>
      </w:pPr>
    </w:p>
    <w:p w:rsidR="00486D27" w:rsidRPr="009337BB" w:rsidRDefault="00486D27" w:rsidP="00E1288E">
      <w:pPr>
        <w:tabs>
          <w:tab w:val="left" w:pos="720"/>
        </w:tabs>
        <w:ind w:left="709" w:hanging="709"/>
        <w:jc w:val="both"/>
      </w:pPr>
      <w:r w:rsidRPr="009337BB">
        <w:t>3.1</w:t>
      </w:r>
      <w:r w:rsidRPr="009337BB">
        <w:tab/>
        <w:t>Review meetings arranged by the Provider will be planned in consultation with the Authority</w:t>
      </w:r>
      <w:r>
        <w:t>, the Learner</w:t>
      </w:r>
      <w:r w:rsidRPr="009337BB">
        <w:t xml:space="preserve"> and </w:t>
      </w:r>
      <w:r>
        <w:t xml:space="preserve">where appropriate </w:t>
      </w:r>
      <w:r w:rsidRPr="009337BB">
        <w:t xml:space="preserve">the Parent and others concerned with a </w:t>
      </w:r>
      <w:r>
        <w:t>Learner</w:t>
      </w:r>
      <w:r w:rsidRPr="009337BB">
        <w:t xml:space="preserve">'s welfare and education. At least 28 days notice of such meetings will be sent to all concerned, including the Authority. Wherever possible reviews for different statutory purposes will be arranged in combination or to follow on from one another. The Provider will </w:t>
      </w:r>
      <w:r w:rsidR="00C06DC0">
        <w:t>supply</w:t>
      </w:r>
      <w:r w:rsidRPr="009337BB">
        <w:t xml:space="preserve"> the Authority with all relevant reports at least 10 working days before the Review meeting.</w:t>
      </w:r>
    </w:p>
    <w:p w:rsidR="00486D27" w:rsidRPr="009337BB" w:rsidRDefault="00486D27" w:rsidP="00E1288E">
      <w:pPr>
        <w:tabs>
          <w:tab w:val="left" w:pos="720"/>
        </w:tabs>
        <w:ind w:left="709" w:hanging="709"/>
        <w:jc w:val="both"/>
      </w:pPr>
    </w:p>
    <w:p w:rsidR="00486D27" w:rsidRPr="009337BB" w:rsidRDefault="00486D27" w:rsidP="00E1288E">
      <w:pPr>
        <w:ind w:left="709" w:hanging="709"/>
        <w:jc w:val="both"/>
      </w:pPr>
      <w:r w:rsidRPr="009337BB">
        <w:t>3.2</w:t>
      </w:r>
      <w:r w:rsidRPr="009337BB">
        <w:tab/>
        <w:t xml:space="preserve">The Service provided to a </w:t>
      </w:r>
      <w:r>
        <w:t>Learner</w:t>
      </w:r>
      <w:r w:rsidRPr="009337BB">
        <w:t xml:space="preserve"> will be reviewed in accordance with the </w:t>
      </w:r>
      <w:r>
        <w:t xml:space="preserve">Apprenticeships, Skills, Children and Learning Act 2009, the Health and Social Care Act  2008, the </w:t>
      </w:r>
      <w:r w:rsidRPr="009337BB">
        <w:t xml:space="preserve">Education Act 1996, and </w:t>
      </w:r>
      <w:r>
        <w:t>other</w:t>
      </w:r>
      <w:r w:rsidRPr="009337BB">
        <w:t>Regulations and, where appropriate, SEN Code of Practice</w:t>
      </w:r>
      <w:r>
        <w:t>,</w:t>
      </w:r>
      <w:r w:rsidRPr="009337BB">
        <w:t xml:space="preserve"> the Children Act 1989 (s.26), Guidance &amp; Regulation </w:t>
      </w:r>
      <w:r>
        <w:t xml:space="preserve">, the Education and Inspection Act 2006 </w:t>
      </w:r>
      <w:r w:rsidRPr="009337BB">
        <w:t xml:space="preserve">and any other relevant legislation and guidance.  Reviews may be undertaken at more frequent intervals </w:t>
      </w:r>
      <w:r w:rsidRPr="009337BB">
        <w:lastRenderedPageBreak/>
        <w:t xml:space="preserve">than prescribed in the Guidance and Regulations in the event of an emergency situation arising or upon a reasonable request by a </w:t>
      </w:r>
      <w:r>
        <w:t>Learner</w:t>
      </w:r>
      <w:r w:rsidRPr="009337BB">
        <w:t>, Parent, Provider or the Authority.</w:t>
      </w:r>
    </w:p>
    <w:p w:rsidR="00486D27" w:rsidRPr="009337BB" w:rsidRDefault="00486D27" w:rsidP="00E1288E">
      <w:pPr>
        <w:ind w:left="709" w:hanging="709"/>
        <w:jc w:val="both"/>
      </w:pPr>
    </w:p>
    <w:p w:rsidR="00486D27" w:rsidRDefault="00486D27" w:rsidP="00E1288E">
      <w:pPr>
        <w:tabs>
          <w:tab w:val="left" w:pos="720"/>
        </w:tabs>
        <w:ind w:left="720" w:hanging="720"/>
        <w:jc w:val="both"/>
      </w:pPr>
      <w:r w:rsidRPr="009337BB">
        <w:t>3.3</w:t>
      </w:r>
      <w:r w:rsidRPr="009337BB">
        <w:tab/>
        <w:t xml:space="preserve">The purpose of the Review will be to: consider the needs of the </w:t>
      </w:r>
      <w:r>
        <w:t>Learner</w:t>
      </w:r>
      <w:r w:rsidRPr="009337BB">
        <w:t xml:space="preserve"> and the extent to which they have in any respect changed; </w:t>
      </w:r>
    </w:p>
    <w:p w:rsidR="00486D27" w:rsidRDefault="00486D27" w:rsidP="00E1288E">
      <w:pPr>
        <w:tabs>
          <w:tab w:val="left" w:pos="720"/>
        </w:tabs>
        <w:ind w:left="720" w:hanging="720"/>
        <w:jc w:val="both"/>
      </w:pPr>
    </w:p>
    <w:p w:rsidR="00486D27" w:rsidRDefault="00486D27" w:rsidP="00E1288E">
      <w:pPr>
        <w:tabs>
          <w:tab w:val="left" w:pos="720"/>
        </w:tabs>
        <w:ind w:left="720" w:hanging="720"/>
        <w:jc w:val="both"/>
      </w:pPr>
      <w:r>
        <w:tab/>
        <w:t xml:space="preserve">a. </w:t>
      </w:r>
      <w:r w:rsidRPr="009337BB">
        <w:t xml:space="preserve">consider the provision to meet those needs; and </w:t>
      </w:r>
    </w:p>
    <w:p w:rsidR="00486D27" w:rsidRDefault="00486D27" w:rsidP="00E1288E">
      <w:pPr>
        <w:tabs>
          <w:tab w:val="left" w:pos="720"/>
        </w:tabs>
        <w:ind w:left="720" w:hanging="720"/>
        <w:jc w:val="both"/>
      </w:pPr>
    </w:p>
    <w:p w:rsidR="00486D27" w:rsidRDefault="00486D27" w:rsidP="00E1288E">
      <w:pPr>
        <w:tabs>
          <w:tab w:val="left" w:pos="720"/>
        </w:tabs>
        <w:ind w:left="720" w:hanging="720"/>
        <w:jc w:val="both"/>
      </w:pPr>
      <w:r>
        <w:tab/>
        <w:t xml:space="preserve">b. </w:t>
      </w:r>
      <w:r w:rsidRPr="009337BB">
        <w:t xml:space="preserve">ensure that the provision continues to be appropriate. </w:t>
      </w:r>
    </w:p>
    <w:p w:rsidR="00486D27"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tab/>
      </w:r>
      <w:r w:rsidRPr="009337BB">
        <w:t xml:space="preserve">Any recommendations/advice revealing a changed need will be considered by the Authority who have the responsibility to determine whether and in what respects to alter the </w:t>
      </w:r>
      <w:r>
        <w:t>LDA/ EHC</w:t>
      </w:r>
      <w:r w:rsidRPr="009337BB">
        <w:t>.</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3.4</w:t>
      </w:r>
      <w:r w:rsidRPr="009337BB">
        <w:tab/>
        <w:t xml:space="preserve">The Provider shall be responsible for producing and maintaining a written record of Review meetings, with a copy of the record being sent to the Authority within two weeks of the meeting. Should the Authority wish to amend or otherwise question the record it will do so within a further two week period (i.e. within four weeks of the date of the Review meeting). </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3.5</w:t>
      </w:r>
      <w:r w:rsidRPr="009337BB">
        <w:tab/>
        <w:t xml:space="preserve">The persons involved in such reviews will include the </w:t>
      </w:r>
      <w:r>
        <w:t>Learner</w:t>
      </w:r>
      <w:r w:rsidRPr="009337BB">
        <w:t xml:space="preserve">, </w:t>
      </w:r>
      <w:r>
        <w:t xml:space="preserve">where appropriate </w:t>
      </w:r>
      <w:r w:rsidRPr="009337BB">
        <w:t xml:space="preserve">Parent(s), Provider representative, </w:t>
      </w:r>
      <w:r>
        <w:t>Purchaser representative</w:t>
      </w:r>
      <w:r w:rsidRPr="009337BB">
        <w:t xml:space="preserve"> and other such persons as may </w:t>
      </w:r>
      <w:r>
        <w:t xml:space="preserve">be </w:t>
      </w:r>
      <w:r w:rsidRPr="009337BB">
        <w:t>consider</w:t>
      </w:r>
      <w:r>
        <w:t>ed</w:t>
      </w:r>
      <w:r w:rsidRPr="009337BB">
        <w:t xml:space="preserve"> necessary  will attend and contribute to reviews. </w:t>
      </w:r>
    </w:p>
    <w:p w:rsidR="00486D27" w:rsidRPr="009337BB" w:rsidRDefault="00486D27" w:rsidP="001B767F">
      <w:pPr>
        <w:tabs>
          <w:tab w:val="left" w:pos="720"/>
        </w:tabs>
        <w:jc w:val="both"/>
      </w:pPr>
    </w:p>
    <w:p w:rsidR="00486D27" w:rsidRPr="009337BB" w:rsidRDefault="00486D27" w:rsidP="00E11365">
      <w:pPr>
        <w:numPr>
          <w:ilvl w:val="1"/>
          <w:numId w:val="1"/>
        </w:numPr>
        <w:tabs>
          <w:tab w:val="left" w:pos="720"/>
        </w:tabs>
        <w:ind w:left="709" w:hanging="709"/>
        <w:jc w:val="both"/>
      </w:pPr>
      <w:r w:rsidRPr="009337BB">
        <w:t xml:space="preserve">     The Provider will call an emergency Review if a Placement has, or appears likely to break down.  </w:t>
      </w:r>
    </w:p>
    <w:p w:rsidR="00486D27" w:rsidRPr="009337BB" w:rsidRDefault="00486D27" w:rsidP="00E1288E">
      <w:pPr>
        <w:tabs>
          <w:tab w:val="left" w:pos="720"/>
        </w:tabs>
        <w:jc w:val="both"/>
      </w:pPr>
    </w:p>
    <w:p w:rsidR="00486D27" w:rsidRPr="0049645F" w:rsidRDefault="00486D27" w:rsidP="00E1288E">
      <w:pPr>
        <w:keepNext/>
        <w:keepLines/>
        <w:tabs>
          <w:tab w:val="left" w:pos="720"/>
        </w:tabs>
        <w:ind w:left="720" w:hanging="720"/>
        <w:jc w:val="both"/>
        <w:outlineLvl w:val="0"/>
        <w:rPr>
          <w:b/>
          <w:bCs/>
          <w:color w:val="E85E00"/>
          <w:sz w:val="28"/>
          <w:szCs w:val="28"/>
          <w:u w:val="single"/>
        </w:rPr>
      </w:pPr>
      <w:r w:rsidRPr="0049645F">
        <w:rPr>
          <w:b/>
          <w:bCs/>
          <w:color w:val="E85E00"/>
          <w:sz w:val="28"/>
          <w:szCs w:val="28"/>
        </w:rPr>
        <w:t>4.</w:t>
      </w:r>
      <w:r w:rsidRPr="0049645F">
        <w:rPr>
          <w:b/>
          <w:bCs/>
          <w:color w:val="E85E00"/>
          <w:sz w:val="28"/>
          <w:szCs w:val="28"/>
        </w:rPr>
        <w:tab/>
      </w:r>
      <w:r w:rsidRPr="0049645F">
        <w:rPr>
          <w:b/>
          <w:bCs/>
          <w:color w:val="E85E00"/>
          <w:sz w:val="28"/>
          <w:szCs w:val="28"/>
          <w:u w:val="single"/>
        </w:rPr>
        <w:t>Exclusion on disciplinary grounds</w:t>
      </w:r>
    </w:p>
    <w:p w:rsidR="00486D27" w:rsidRPr="009337BB" w:rsidRDefault="00486D27" w:rsidP="00E1288E">
      <w:pPr>
        <w:keepNext/>
        <w:keepLines/>
        <w:tabs>
          <w:tab w:val="left" w:pos="720"/>
        </w:tabs>
        <w:ind w:left="720" w:hanging="720"/>
        <w:jc w:val="both"/>
        <w:rPr>
          <w:u w:val="words"/>
        </w:rPr>
      </w:pPr>
    </w:p>
    <w:p w:rsidR="00486D27" w:rsidRPr="009337BB" w:rsidRDefault="00486D27" w:rsidP="00E1288E">
      <w:pPr>
        <w:keepNext/>
        <w:keepLines/>
        <w:tabs>
          <w:tab w:val="left" w:pos="720"/>
        </w:tabs>
        <w:ind w:left="720" w:hanging="720"/>
        <w:jc w:val="both"/>
      </w:pPr>
      <w:r w:rsidRPr="009337BB">
        <w:t>4.1</w:t>
      </w:r>
      <w:r w:rsidRPr="009337BB">
        <w:tab/>
        <w:t xml:space="preserve">The Provider shall take all reasonable steps to resolve problems with respect to misconduct on the part of a </w:t>
      </w:r>
      <w:r>
        <w:t>Learner</w:t>
      </w:r>
      <w:r w:rsidRPr="009337BB">
        <w:t>, including liaison with the Authority, before considering the use of formal exclusion procedures.</w:t>
      </w:r>
    </w:p>
    <w:p w:rsidR="00486D27" w:rsidRPr="009337BB" w:rsidRDefault="00486D27" w:rsidP="00E1288E">
      <w:pPr>
        <w:keepNext/>
        <w:keepLines/>
        <w:tabs>
          <w:tab w:val="left" w:pos="720"/>
        </w:tabs>
        <w:ind w:left="720" w:hanging="720"/>
        <w:jc w:val="both"/>
      </w:pPr>
    </w:p>
    <w:p w:rsidR="00486D27" w:rsidRPr="009337BB" w:rsidRDefault="00486D27" w:rsidP="00E1288E">
      <w:pPr>
        <w:tabs>
          <w:tab w:val="left" w:pos="720"/>
        </w:tabs>
        <w:ind w:left="720" w:hanging="720"/>
        <w:jc w:val="both"/>
      </w:pPr>
      <w:r w:rsidRPr="009337BB">
        <w:t>4.2</w:t>
      </w:r>
      <w:r w:rsidRPr="009337BB">
        <w:tab/>
        <w:t xml:space="preserve">The Provider will inform the Authority at an early stage of any situation or developing problem likely to lead to an exclusion in order to give the Authority the opportunity to work with the </w:t>
      </w:r>
      <w:r>
        <w:t xml:space="preserve">Learner, </w:t>
      </w:r>
      <w:r w:rsidRPr="009337BB">
        <w:t>Provider and the Parent to resolve the difficulty.</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 xml:space="preserve">4.2.1 Where the </w:t>
      </w:r>
      <w:r>
        <w:t>Learner</w:t>
      </w:r>
      <w:r w:rsidRPr="009337BB">
        <w:t xml:space="preserve"> is in Public </w:t>
      </w:r>
      <w:r>
        <w:t>C</w:t>
      </w:r>
      <w:r w:rsidRPr="009337BB">
        <w:t xml:space="preserve">are the Provider must abide by the Children Act 1989 (including Care Planning, Placement and Care Review Regulations 2010) as a minimum. </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4.3       The exclusion period will be kept to a minimum for any one episode.</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4.4</w:t>
      </w:r>
      <w:r w:rsidRPr="009337BB">
        <w:tab/>
        <w:t>The Provider’s policy and procedures for a fixed period and permanent exclusion will be described in the Provider’s documentation submitted to the Authority.</w:t>
      </w:r>
    </w:p>
    <w:p w:rsidR="00486D27" w:rsidRPr="009337BB" w:rsidRDefault="00486D27" w:rsidP="00E1288E">
      <w:pPr>
        <w:tabs>
          <w:tab w:val="left" w:pos="720"/>
        </w:tabs>
        <w:ind w:left="720" w:hanging="720"/>
        <w:jc w:val="both"/>
      </w:pPr>
    </w:p>
    <w:p w:rsidR="00C06DC0" w:rsidRDefault="00486D27" w:rsidP="00E11365">
      <w:pPr>
        <w:numPr>
          <w:ilvl w:val="2"/>
          <w:numId w:val="14"/>
        </w:numPr>
        <w:jc w:val="both"/>
      </w:pPr>
      <w:r w:rsidRPr="009337BB">
        <w:t>A fixed period exclusion shall not exceed a total of 45 school</w:t>
      </w:r>
      <w:r>
        <w:t>/ college</w:t>
      </w:r>
      <w:r w:rsidRPr="009337BB">
        <w:t xml:space="preserve"> days in any academic year and the Provider will notify the Authority by telephone at the earliest opportunity, and confirm their action in writing within 24 hours.  During this period:</w:t>
      </w:r>
    </w:p>
    <w:p w:rsidR="00C06DC0" w:rsidRDefault="00C06DC0" w:rsidP="00C06DC0">
      <w:pPr>
        <w:ind w:left="1304"/>
        <w:jc w:val="both"/>
      </w:pPr>
    </w:p>
    <w:p w:rsidR="00C06DC0" w:rsidRDefault="00486D27" w:rsidP="00E11365">
      <w:pPr>
        <w:numPr>
          <w:ilvl w:val="3"/>
          <w:numId w:val="14"/>
        </w:numPr>
        <w:ind w:left="1304"/>
        <w:jc w:val="both"/>
      </w:pPr>
      <w:r>
        <w:t xml:space="preserve">if residential, </w:t>
      </w:r>
      <w:r w:rsidRPr="009337BB">
        <w:t xml:space="preserve">the </w:t>
      </w:r>
      <w:r>
        <w:t>Learner</w:t>
      </w:r>
      <w:r w:rsidRPr="009337BB">
        <w:t xml:space="preserve"> shall be returned </w:t>
      </w:r>
      <w:r>
        <w:t>home</w:t>
      </w:r>
      <w:r w:rsidRPr="009337BB">
        <w:t xml:space="preserve"> or </w:t>
      </w:r>
      <w:r>
        <w:t xml:space="preserve">to </w:t>
      </w:r>
      <w:r w:rsidRPr="009337BB">
        <w:t xml:space="preserve">placing Authority as appropriate; </w:t>
      </w:r>
    </w:p>
    <w:p w:rsidR="00C06DC0" w:rsidRDefault="00C06DC0" w:rsidP="00C06DC0">
      <w:pPr>
        <w:ind w:left="1304"/>
        <w:jc w:val="both"/>
      </w:pPr>
    </w:p>
    <w:p w:rsidR="00486D27" w:rsidRDefault="00486D27" w:rsidP="00E11365">
      <w:pPr>
        <w:numPr>
          <w:ilvl w:val="3"/>
          <w:numId w:val="14"/>
        </w:numPr>
        <w:ind w:left="1304"/>
        <w:jc w:val="both"/>
      </w:pPr>
      <w:r w:rsidRPr="009337BB">
        <w:t xml:space="preserve">the Provider will convene a meeting at the earliest opportunity (and in all </w:t>
      </w:r>
      <w:r w:rsidRPr="009337BB">
        <w:lastRenderedPageBreak/>
        <w:t xml:space="preserve">cases within 5 days) with the Authority.  The outcome of this meeting will be a strategy plan to be adopted for the </w:t>
      </w:r>
      <w:r>
        <w:t>Learner</w:t>
      </w:r>
      <w:r w:rsidRPr="009337BB">
        <w:t xml:space="preserve">'s return; </w:t>
      </w:r>
    </w:p>
    <w:p w:rsidR="00486D27" w:rsidRDefault="00486D27" w:rsidP="00D82E03">
      <w:pPr>
        <w:tabs>
          <w:tab w:val="left" w:pos="720"/>
        </w:tabs>
        <w:ind w:left="720" w:hanging="720"/>
        <w:jc w:val="both"/>
      </w:pPr>
    </w:p>
    <w:p w:rsidR="00486D27" w:rsidRDefault="00486D27" w:rsidP="00D82E03">
      <w:pPr>
        <w:tabs>
          <w:tab w:val="left" w:pos="720"/>
        </w:tabs>
        <w:ind w:left="720" w:hanging="720"/>
        <w:jc w:val="both"/>
      </w:pPr>
      <w:r>
        <w:t>4.6</w:t>
      </w:r>
      <w:r>
        <w:tab/>
      </w:r>
      <w:r w:rsidRPr="009337BB">
        <w:t xml:space="preserve">In the event of a proposed permanent exclusion the Provider will notify the Authority by telephone immediately, with written confirmation provided within 3 working days.  </w:t>
      </w:r>
    </w:p>
    <w:p w:rsidR="00486D27" w:rsidRPr="00D82E03" w:rsidRDefault="00486D27" w:rsidP="00C24316">
      <w:pPr>
        <w:tabs>
          <w:tab w:val="left" w:pos="720"/>
        </w:tabs>
        <w:jc w:val="both"/>
      </w:pPr>
    </w:p>
    <w:p w:rsidR="00486D27" w:rsidRPr="009337BB" w:rsidRDefault="00486D27" w:rsidP="00E1288E">
      <w:pPr>
        <w:tabs>
          <w:tab w:val="left" w:pos="720"/>
        </w:tabs>
        <w:ind w:left="720" w:hanging="720"/>
        <w:jc w:val="both"/>
        <w:outlineLvl w:val="0"/>
        <w:rPr>
          <w:b/>
          <w:bCs/>
        </w:rPr>
      </w:pPr>
    </w:p>
    <w:p w:rsidR="00486D27" w:rsidRPr="0049645F" w:rsidRDefault="00486D27" w:rsidP="00E1288E">
      <w:pPr>
        <w:tabs>
          <w:tab w:val="left" w:pos="720"/>
        </w:tabs>
        <w:ind w:left="720" w:hanging="720"/>
        <w:jc w:val="both"/>
        <w:outlineLvl w:val="0"/>
        <w:rPr>
          <w:b/>
          <w:bCs/>
          <w:color w:val="E85E00"/>
          <w:sz w:val="28"/>
          <w:szCs w:val="28"/>
          <w:u w:val="single"/>
        </w:rPr>
      </w:pPr>
      <w:r w:rsidRPr="0049645F">
        <w:rPr>
          <w:b/>
          <w:bCs/>
          <w:color w:val="E85E00"/>
          <w:sz w:val="28"/>
          <w:szCs w:val="28"/>
        </w:rPr>
        <w:t>5.</w:t>
      </w:r>
      <w:r w:rsidRPr="0049645F">
        <w:rPr>
          <w:b/>
          <w:bCs/>
          <w:color w:val="E85E00"/>
          <w:sz w:val="28"/>
          <w:szCs w:val="28"/>
        </w:rPr>
        <w:tab/>
      </w:r>
      <w:r w:rsidRPr="0049645F">
        <w:rPr>
          <w:b/>
          <w:bCs/>
          <w:color w:val="E85E00"/>
          <w:sz w:val="28"/>
          <w:szCs w:val="28"/>
          <w:u w:val="single"/>
        </w:rPr>
        <w:t>Care Arrangements</w:t>
      </w:r>
    </w:p>
    <w:p w:rsidR="00486D27" w:rsidRDefault="00486D27" w:rsidP="00E1288E">
      <w:pPr>
        <w:tabs>
          <w:tab w:val="left" w:pos="720"/>
        </w:tabs>
        <w:ind w:left="720" w:hanging="720"/>
        <w:jc w:val="both"/>
        <w:rPr>
          <w:b/>
          <w:bCs/>
          <w:u w:val="words"/>
        </w:rPr>
      </w:pPr>
    </w:p>
    <w:p w:rsidR="00486D27" w:rsidRPr="009337BB" w:rsidRDefault="00486D27" w:rsidP="00E1288E">
      <w:pPr>
        <w:tabs>
          <w:tab w:val="left" w:pos="720"/>
        </w:tabs>
        <w:ind w:left="720" w:hanging="720"/>
        <w:jc w:val="both"/>
        <w:rPr>
          <w:b/>
          <w:bCs/>
          <w:u w:val="words"/>
        </w:rPr>
      </w:pPr>
    </w:p>
    <w:p w:rsidR="00486D27" w:rsidRPr="009337BB" w:rsidRDefault="00486D27" w:rsidP="00E1288E">
      <w:pPr>
        <w:jc w:val="both"/>
        <w:rPr>
          <w:u w:val="single"/>
        </w:rPr>
      </w:pPr>
      <w:r w:rsidRPr="009337BB">
        <w:t>5.1</w:t>
      </w:r>
      <w:r w:rsidRPr="009337BB">
        <w:rPr>
          <w:u w:val="words"/>
        </w:rPr>
        <w:tab/>
        <w:t>Contact</w:t>
      </w:r>
      <w:r w:rsidRPr="009337BB">
        <w:rPr>
          <w:u w:val="single"/>
        </w:rPr>
        <w:t xml:space="preserve"> between </w:t>
      </w:r>
      <w:r>
        <w:rPr>
          <w:u w:val="single"/>
        </w:rPr>
        <w:t>Learners</w:t>
      </w:r>
      <w:r w:rsidRPr="009337BB">
        <w:rPr>
          <w:u w:val="single"/>
        </w:rPr>
        <w:t xml:space="preserve"> and Families</w:t>
      </w:r>
    </w:p>
    <w:p w:rsidR="00486D27" w:rsidRPr="009337BB" w:rsidRDefault="00486D27" w:rsidP="00E1288E">
      <w:pPr>
        <w:jc w:val="both"/>
        <w:rPr>
          <w:u w:val="words"/>
        </w:rPr>
      </w:pPr>
    </w:p>
    <w:p w:rsidR="00486D27" w:rsidRPr="009337BB" w:rsidRDefault="00486D27" w:rsidP="00E1288E">
      <w:pPr>
        <w:tabs>
          <w:tab w:val="left" w:pos="720"/>
        </w:tabs>
        <w:ind w:left="720" w:hanging="720"/>
        <w:jc w:val="both"/>
      </w:pPr>
      <w:r w:rsidRPr="009337BB">
        <w:t>5.1.1</w:t>
      </w:r>
      <w:r w:rsidRPr="009337BB">
        <w:tab/>
        <w:t xml:space="preserve">In the case of a residential placement of a </w:t>
      </w:r>
      <w:r>
        <w:t>Learner</w:t>
      </w:r>
      <w:r w:rsidRPr="009337BB">
        <w:t xml:space="preserve"> who is looked after within the meaning of the Children Acts 1989 &amp; 2004 the Provider will promote contact of agreed frequency/regularity, in line with the </w:t>
      </w:r>
      <w:r>
        <w:t>Learner</w:t>
      </w:r>
      <w:r w:rsidRPr="009337BB">
        <w:t xml:space="preserve">'s Care Plan, and the Contact with Children Regulations. In the case of every </w:t>
      </w:r>
      <w:r>
        <w:t>Learner</w:t>
      </w:r>
      <w:r w:rsidRPr="009337BB">
        <w:t xml:space="preserve"> placed by the Authority with the Provider, it will encourage all aspects of parent/home-</w:t>
      </w:r>
      <w:r>
        <w:t>college</w:t>
      </w:r>
      <w:r w:rsidRPr="009337BB">
        <w:t xml:space="preserve"> liaison and name a "Key Worker" for each </w:t>
      </w:r>
      <w:r>
        <w:t>Learner</w:t>
      </w:r>
      <w:r w:rsidRPr="009337BB">
        <w:t>.</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5.1.2</w:t>
      </w:r>
      <w:r w:rsidRPr="009337BB">
        <w:tab/>
        <w:t xml:space="preserve">A </w:t>
      </w:r>
      <w:r>
        <w:t>Learner</w:t>
      </w:r>
      <w:r w:rsidRPr="009337BB">
        <w:t>'s contact arrangements will be restricted only with the written agreement of the Authority, or if applicable, the Courts.</w:t>
      </w:r>
    </w:p>
    <w:p w:rsidR="00486D27" w:rsidRPr="009337BB" w:rsidRDefault="00486D27" w:rsidP="00E1288E">
      <w:pPr>
        <w:tabs>
          <w:tab w:val="left" w:pos="720"/>
        </w:tabs>
        <w:ind w:left="720" w:hanging="720"/>
        <w:jc w:val="both"/>
      </w:pPr>
    </w:p>
    <w:p w:rsidR="00486D27" w:rsidRPr="009337BB" w:rsidRDefault="00486D27" w:rsidP="00E11365">
      <w:pPr>
        <w:numPr>
          <w:ilvl w:val="2"/>
          <w:numId w:val="12"/>
        </w:numPr>
        <w:jc w:val="both"/>
      </w:pPr>
      <w:r w:rsidRPr="009337BB">
        <w:t>Suitable and welcoming facilities for any contact meetings will be made available by the Provider.</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5.1.4</w:t>
      </w:r>
      <w:r w:rsidRPr="009337BB">
        <w:tab/>
        <w:t xml:space="preserve">The </w:t>
      </w:r>
      <w:r>
        <w:t>Learner</w:t>
      </w:r>
      <w:r w:rsidRPr="009337BB">
        <w:t xml:space="preserve"> will have easy access to a telephone and /or other appropriate means of communication and be able to make and receive communications in private wherever possible.</w:t>
      </w:r>
    </w:p>
    <w:p w:rsidR="00486D27" w:rsidRPr="009337BB" w:rsidRDefault="00486D27" w:rsidP="00E1288E">
      <w:pPr>
        <w:tabs>
          <w:tab w:val="left" w:pos="720"/>
        </w:tabs>
        <w:ind w:left="720" w:hanging="720"/>
        <w:jc w:val="both"/>
      </w:pPr>
      <w:r w:rsidRPr="009337BB">
        <w:t xml:space="preserve"> </w:t>
      </w:r>
    </w:p>
    <w:p w:rsidR="00486D27" w:rsidRPr="009337BB" w:rsidRDefault="00486D27" w:rsidP="00E11365">
      <w:pPr>
        <w:numPr>
          <w:ilvl w:val="2"/>
          <w:numId w:val="11"/>
        </w:numPr>
        <w:jc w:val="both"/>
      </w:pPr>
      <w:r>
        <w:t>The provider will have a clear and robust ’e’safety policy which covers all electronic methods of a</w:t>
      </w:r>
      <w:r w:rsidRPr="009337BB">
        <w:t>ccess</w:t>
      </w:r>
      <w:r>
        <w:t>ing</w:t>
      </w:r>
      <w:r w:rsidRPr="009337BB">
        <w:t xml:space="preserve"> </w:t>
      </w:r>
      <w:r>
        <w:t>the</w:t>
      </w:r>
      <w:r w:rsidRPr="009337BB">
        <w:t xml:space="preserve"> internet</w:t>
      </w:r>
      <w:r>
        <w:t xml:space="preserve"> or sharing information electronically</w:t>
      </w:r>
      <w:r w:rsidRPr="009337BB">
        <w:t xml:space="preserve">. </w:t>
      </w:r>
    </w:p>
    <w:p w:rsidR="00486D27" w:rsidRPr="009337BB" w:rsidRDefault="00486D27" w:rsidP="00E1288E">
      <w:pPr>
        <w:tabs>
          <w:tab w:val="left" w:pos="720"/>
        </w:tabs>
        <w:jc w:val="both"/>
      </w:pPr>
    </w:p>
    <w:p w:rsidR="00486D27" w:rsidRPr="009337BB" w:rsidRDefault="00486D27" w:rsidP="00E1288E">
      <w:pPr>
        <w:tabs>
          <w:tab w:val="left" w:pos="720"/>
        </w:tabs>
        <w:ind w:left="720" w:hanging="720"/>
        <w:jc w:val="both"/>
      </w:pPr>
      <w:r w:rsidRPr="009337BB">
        <w:t xml:space="preserve">5.1.5 </w:t>
      </w:r>
      <w:r w:rsidRPr="009337BB">
        <w:tab/>
        <w:t xml:space="preserve">The Provider will keep </w:t>
      </w:r>
      <w:r>
        <w:t xml:space="preserve">the Learner (and </w:t>
      </w:r>
      <w:r w:rsidRPr="009337BB">
        <w:t>Parents</w:t>
      </w:r>
      <w:r>
        <w:t xml:space="preserve">/ Carers where appropriate) </w:t>
      </w:r>
      <w:r w:rsidRPr="009337BB">
        <w:t xml:space="preserve"> informed of matters relating to the welfare and progress</w:t>
      </w:r>
      <w:r>
        <w:t>of the Learner</w:t>
      </w:r>
      <w:r w:rsidRPr="009337BB">
        <w:t xml:space="preserve"> and provide them with: information regarding the Provider’s expectations</w:t>
      </w:r>
      <w:r>
        <w:t>.</w:t>
      </w:r>
      <w:r w:rsidRPr="009337BB">
        <w:t xml:space="preserve"> copies of relevant Provider policies (e.g. Behaviour); information relating to extra-curricular activities and/or additional services for which the </w:t>
      </w:r>
      <w:r>
        <w:t xml:space="preserve">Learner or </w:t>
      </w:r>
      <w:r w:rsidRPr="009337BB">
        <w:t>Parent may be asked to make a payment as outlined in clause 3.3 of the Contract (subject to a separate Contract between the parent and the Provider) details of reporting and visiting arrangements; and copies of the Individual Education Plan/Care Plan.</w:t>
      </w:r>
    </w:p>
    <w:p w:rsidR="00486D27" w:rsidRPr="009337BB" w:rsidRDefault="00486D27" w:rsidP="00E1288E">
      <w:pPr>
        <w:pStyle w:val="Footer"/>
        <w:tabs>
          <w:tab w:val="clear" w:pos="4153"/>
          <w:tab w:val="clear" w:pos="8306"/>
          <w:tab w:val="left" w:pos="720"/>
        </w:tabs>
        <w:jc w:val="both"/>
      </w:pPr>
    </w:p>
    <w:p w:rsidR="00486D27" w:rsidRPr="009337BB" w:rsidRDefault="00486D27" w:rsidP="00E1288E">
      <w:pPr>
        <w:keepNext/>
        <w:keepLines/>
        <w:jc w:val="both"/>
        <w:rPr>
          <w:u w:val="single"/>
        </w:rPr>
      </w:pPr>
      <w:r w:rsidRPr="009337BB">
        <w:t>5.2</w:t>
      </w:r>
      <w:r w:rsidRPr="009337BB">
        <w:rPr>
          <w:u w:val="words"/>
        </w:rPr>
        <w:tab/>
        <w:t>Healt</w:t>
      </w:r>
      <w:r w:rsidRPr="009337BB">
        <w:rPr>
          <w:u w:val="single"/>
        </w:rPr>
        <w:t>h Services</w:t>
      </w:r>
    </w:p>
    <w:p w:rsidR="00486D27" w:rsidRPr="009337BB" w:rsidRDefault="00486D27" w:rsidP="00E1288E">
      <w:pPr>
        <w:keepNext/>
        <w:keepLines/>
        <w:jc w:val="both"/>
        <w:rPr>
          <w:u w:val="words"/>
        </w:rPr>
      </w:pPr>
    </w:p>
    <w:p w:rsidR="00486D27" w:rsidRPr="009337BB" w:rsidRDefault="00486D27" w:rsidP="00E11365">
      <w:pPr>
        <w:keepNext/>
        <w:keepLines/>
        <w:numPr>
          <w:ilvl w:val="2"/>
          <w:numId w:val="8"/>
        </w:numPr>
        <w:jc w:val="both"/>
        <w:rPr>
          <w:snapToGrid w:val="0"/>
        </w:rPr>
      </w:pPr>
      <w:r w:rsidRPr="009337BB">
        <w:rPr>
          <w:snapToGrid w:val="0"/>
        </w:rPr>
        <w:t xml:space="preserve">The Provider, together with </w:t>
      </w:r>
      <w:r>
        <w:rPr>
          <w:snapToGrid w:val="0"/>
        </w:rPr>
        <w:t xml:space="preserve">the Learner, </w:t>
      </w:r>
      <w:r w:rsidRPr="009337BB">
        <w:rPr>
          <w:snapToGrid w:val="0"/>
        </w:rPr>
        <w:t>the Authority</w:t>
      </w:r>
      <w:r w:rsidR="00D439D9">
        <w:rPr>
          <w:snapToGrid w:val="0"/>
        </w:rPr>
        <w:t>, the Clinical Commissioning Group</w:t>
      </w:r>
      <w:r w:rsidRPr="009337BB">
        <w:rPr>
          <w:snapToGrid w:val="0"/>
        </w:rPr>
        <w:t xml:space="preserve"> and </w:t>
      </w:r>
      <w:r>
        <w:rPr>
          <w:snapToGrid w:val="0"/>
        </w:rPr>
        <w:t xml:space="preserve">where relevant </w:t>
      </w:r>
      <w:r w:rsidRPr="009337BB">
        <w:rPr>
          <w:snapToGrid w:val="0"/>
        </w:rPr>
        <w:t xml:space="preserve">the Parent shall seek to ensure early identification and appropriate action in the event of a </w:t>
      </w:r>
      <w:r>
        <w:rPr>
          <w:snapToGrid w:val="0"/>
        </w:rPr>
        <w:t>Learner</w:t>
      </w:r>
      <w:r w:rsidRPr="009337BB">
        <w:rPr>
          <w:snapToGrid w:val="0"/>
        </w:rPr>
        <w:t>’s ill health including, in the case of a residential Placement, provision of appropriate care and treatments as prescribed by an appropriate health professional</w:t>
      </w:r>
    </w:p>
    <w:p w:rsidR="00486D27" w:rsidRPr="009337BB" w:rsidRDefault="00486D27" w:rsidP="00E1288E">
      <w:pPr>
        <w:jc w:val="both"/>
        <w:rPr>
          <w:snapToGrid w:val="0"/>
        </w:rPr>
      </w:pPr>
    </w:p>
    <w:p w:rsidR="00486D27" w:rsidRPr="009337BB" w:rsidRDefault="00486D27" w:rsidP="00E11365">
      <w:pPr>
        <w:keepNext/>
        <w:keepLines/>
        <w:numPr>
          <w:ilvl w:val="2"/>
          <w:numId w:val="8"/>
        </w:numPr>
        <w:jc w:val="both"/>
      </w:pPr>
      <w:r w:rsidRPr="009337BB">
        <w:t>The Provider will ensure:</w:t>
      </w:r>
    </w:p>
    <w:p w:rsidR="00486D27" w:rsidRPr="009337BB" w:rsidRDefault="00486D27" w:rsidP="00E1288E">
      <w:pPr>
        <w:jc w:val="both"/>
        <w:rPr>
          <w:noProof/>
        </w:rPr>
      </w:pPr>
    </w:p>
    <w:p w:rsidR="00486D27" w:rsidRDefault="00C06DC0" w:rsidP="00E11365">
      <w:pPr>
        <w:numPr>
          <w:ilvl w:val="3"/>
          <w:numId w:val="8"/>
        </w:numPr>
        <w:ind w:left="1418"/>
        <w:jc w:val="both"/>
        <w:rPr>
          <w:noProof/>
        </w:rPr>
      </w:pPr>
      <w:r w:rsidRPr="009337BB">
        <w:rPr>
          <w:noProof/>
        </w:rPr>
        <w:t>T</w:t>
      </w:r>
      <w:r>
        <w:rPr>
          <w:noProof/>
        </w:rPr>
        <w:t>hat it</w:t>
      </w:r>
      <w:r w:rsidR="00486D27" w:rsidRPr="009337BB">
        <w:rPr>
          <w:noProof/>
        </w:rPr>
        <w:t xml:space="preserve"> has and implements a written policy, procedures and operational guidelines to promote the health of </w:t>
      </w:r>
      <w:r w:rsidR="00486D27">
        <w:rPr>
          <w:noProof/>
        </w:rPr>
        <w:t>Learners</w:t>
      </w:r>
      <w:r w:rsidR="00486D27" w:rsidRPr="009337BB">
        <w:rPr>
          <w:noProof/>
        </w:rPr>
        <w:t xml:space="preserve"> and which encourages </w:t>
      </w:r>
      <w:r w:rsidR="00486D27">
        <w:rPr>
          <w:noProof/>
        </w:rPr>
        <w:t>Learners</w:t>
      </w:r>
      <w:r w:rsidR="00486D27" w:rsidRPr="009337BB">
        <w:rPr>
          <w:noProof/>
        </w:rPr>
        <w:t xml:space="preserve"> to feel that their health is important;</w:t>
      </w:r>
    </w:p>
    <w:p w:rsidR="00486D27" w:rsidRDefault="00486D27" w:rsidP="00C06DC0">
      <w:pPr>
        <w:ind w:left="1418"/>
        <w:jc w:val="both"/>
        <w:rPr>
          <w:noProof/>
        </w:rPr>
      </w:pPr>
    </w:p>
    <w:p w:rsidR="00486D27" w:rsidRDefault="00486D27" w:rsidP="00E11365">
      <w:pPr>
        <w:numPr>
          <w:ilvl w:val="3"/>
          <w:numId w:val="8"/>
        </w:numPr>
        <w:ind w:left="1418"/>
        <w:jc w:val="both"/>
        <w:rPr>
          <w:noProof/>
        </w:rPr>
      </w:pPr>
      <w:r w:rsidRPr="009337BB">
        <w:rPr>
          <w:noProof/>
        </w:rPr>
        <w:lastRenderedPageBreak/>
        <w:t xml:space="preserve">that the </w:t>
      </w:r>
      <w:r>
        <w:rPr>
          <w:noProof/>
        </w:rPr>
        <w:t>Provider</w:t>
      </w:r>
      <w:r w:rsidRPr="009337BB">
        <w:rPr>
          <w:noProof/>
        </w:rPr>
        <w:t xml:space="preserve"> ensures </w:t>
      </w:r>
      <w:r w:rsidR="00C06DC0">
        <w:rPr>
          <w:noProof/>
        </w:rPr>
        <w:t>that the</w:t>
      </w:r>
      <w:r w:rsidRPr="009337BB">
        <w:rPr>
          <w:noProof/>
        </w:rPr>
        <w:t xml:space="preserve"> local </w:t>
      </w:r>
      <w:r w:rsidR="00C06DC0">
        <w:rPr>
          <w:noProof/>
        </w:rPr>
        <w:t>Clinical Commissioning Group</w:t>
      </w:r>
      <w:r w:rsidRPr="009337BB">
        <w:rPr>
          <w:noProof/>
        </w:rPr>
        <w:t xml:space="preserve"> are alert to the specific and/or special health needs of the </w:t>
      </w:r>
      <w:r>
        <w:rPr>
          <w:noProof/>
        </w:rPr>
        <w:t>Learners</w:t>
      </w:r>
      <w:r w:rsidRPr="009337BB">
        <w:rPr>
          <w:noProof/>
        </w:rPr>
        <w:t xml:space="preserve"> and provide positiv</w:t>
      </w:r>
      <w:r w:rsidR="00C06DC0">
        <w:rPr>
          <w:noProof/>
        </w:rPr>
        <w:t>e support to identify and addres</w:t>
      </w:r>
      <w:r w:rsidRPr="009337BB">
        <w:rPr>
          <w:noProof/>
        </w:rPr>
        <w:t>s any health needs;</w:t>
      </w:r>
    </w:p>
    <w:p w:rsidR="00486D27" w:rsidRDefault="00486D27" w:rsidP="00C06DC0">
      <w:pPr>
        <w:pStyle w:val="ListParagraph"/>
        <w:ind w:left="1418"/>
        <w:rPr>
          <w:noProof/>
        </w:rPr>
      </w:pPr>
    </w:p>
    <w:p w:rsidR="00486D27" w:rsidRDefault="00486D27" w:rsidP="00E11365">
      <w:pPr>
        <w:numPr>
          <w:ilvl w:val="3"/>
          <w:numId w:val="8"/>
        </w:numPr>
        <w:ind w:left="1418"/>
        <w:jc w:val="both"/>
        <w:rPr>
          <w:noProof/>
        </w:rPr>
      </w:pPr>
      <w:r w:rsidRPr="009337BB">
        <w:rPr>
          <w:noProof/>
        </w:rPr>
        <w:t xml:space="preserve">that the </w:t>
      </w:r>
      <w:r>
        <w:rPr>
          <w:noProof/>
        </w:rPr>
        <w:t>Provider</w:t>
      </w:r>
      <w:r w:rsidRPr="009337BB">
        <w:rPr>
          <w:noProof/>
        </w:rPr>
        <w:t xml:space="preserve"> implements policies </w:t>
      </w:r>
      <w:r>
        <w:rPr>
          <w:noProof/>
        </w:rPr>
        <w:t xml:space="preserve">on health and wellbeing including </w:t>
      </w:r>
      <w:r w:rsidRPr="009337BB">
        <w:rPr>
          <w:noProof/>
        </w:rPr>
        <w:t>smoking, prevention of substance abuse and of consumption of alcohol</w:t>
      </w:r>
      <w:r>
        <w:rPr>
          <w:noProof/>
        </w:rPr>
        <w:t xml:space="preserve"> and on sexual behaviour</w:t>
      </w:r>
      <w:r w:rsidRPr="009337BB">
        <w:rPr>
          <w:noProof/>
        </w:rPr>
        <w:t xml:space="preserve"> which are consistent with</w:t>
      </w:r>
      <w:r>
        <w:rPr>
          <w:noProof/>
        </w:rPr>
        <w:t xml:space="preserve">relevant </w:t>
      </w:r>
      <w:r w:rsidRPr="009337BB">
        <w:rPr>
          <w:noProof/>
        </w:rPr>
        <w:t xml:space="preserve"> guidance</w:t>
      </w:r>
      <w:r>
        <w:rPr>
          <w:noProof/>
        </w:rPr>
        <w:t xml:space="preserve"> and cover both staff and Learners;</w:t>
      </w:r>
    </w:p>
    <w:p w:rsidR="00486D27" w:rsidRDefault="00486D27" w:rsidP="00C24316">
      <w:pPr>
        <w:pStyle w:val="ListParagraph"/>
        <w:rPr>
          <w:noProof/>
        </w:rPr>
      </w:pPr>
    </w:p>
    <w:p w:rsidR="00C06DC0" w:rsidRDefault="00C06DC0" w:rsidP="00E11365">
      <w:pPr>
        <w:numPr>
          <w:ilvl w:val="3"/>
          <w:numId w:val="8"/>
        </w:numPr>
        <w:ind w:left="1418"/>
        <w:jc w:val="both"/>
        <w:rPr>
          <w:noProof/>
        </w:rPr>
      </w:pPr>
      <w:r w:rsidRPr="00C06DC0">
        <w:rPr>
          <w:noProof/>
        </w:rPr>
        <w:t xml:space="preserve"> </w:t>
      </w:r>
      <w:r w:rsidRPr="00C24316">
        <w:rPr>
          <w:noProof/>
        </w:rPr>
        <w:t>that all statutory health assessments are carried out within the prescribed  period;</w:t>
      </w:r>
    </w:p>
    <w:p w:rsidR="00C06DC0" w:rsidRDefault="00C06DC0" w:rsidP="00C06DC0">
      <w:pPr>
        <w:pStyle w:val="ListParagraph"/>
        <w:ind w:left="1418"/>
        <w:rPr>
          <w:noProof/>
        </w:rPr>
      </w:pPr>
    </w:p>
    <w:p w:rsidR="00C06DC0" w:rsidRDefault="00C06DC0" w:rsidP="00E11365">
      <w:pPr>
        <w:numPr>
          <w:ilvl w:val="3"/>
          <w:numId w:val="8"/>
        </w:numPr>
        <w:ind w:left="1418"/>
        <w:jc w:val="both"/>
        <w:rPr>
          <w:noProof/>
        </w:rPr>
      </w:pPr>
      <w:r w:rsidRPr="009337BB">
        <w:rPr>
          <w:noProof/>
        </w:rPr>
        <w:t xml:space="preserve">that records are kept on the </w:t>
      </w:r>
      <w:r>
        <w:rPr>
          <w:noProof/>
        </w:rPr>
        <w:t>Learners</w:t>
      </w:r>
      <w:r w:rsidRPr="009337BB">
        <w:rPr>
          <w:noProof/>
        </w:rPr>
        <w:t xml:space="preserve">'s health, treatment, medication and assistance is given to a </w:t>
      </w:r>
      <w:r>
        <w:rPr>
          <w:noProof/>
        </w:rPr>
        <w:t>Learner</w:t>
      </w:r>
      <w:r w:rsidRPr="009337BB">
        <w:rPr>
          <w:noProof/>
        </w:rPr>
        <w:t xml:space="preserve">'s social worker where relevant in maintaining a comprehensive record of the </w:t>
      </w:r>
      <w:r>
        <w:rPr>
          <w:noProof/>
        </w:rPr>
        <w:t>Learner</w:t>
      </w:r>
      <w:r w:rsidRPr="009337BB">
        <w:rPr>
          <w:noProof/>
        </w:rPr>
        <w:t>'s medical history and ongoing healthcare needs;</w:t>
      </w:r>
    </w:p>
    <w:p w:rsidR="00C06DC0" w:rsidRDefault="00C06DC0" w:rsidP="00C06DC0">
      <w:pPr>
        <w:ind w:left="1418"/>
        <w:jc w:val="both"/>
        <w:rPr>
          <w:noProof/>
        </w:rPr>
      </w:pPr>
    </w:p>
    <w:p w:rsidR="00C06DC0" w:rsidRPr="009337BB" w:rsidRDefault="00C06DC0" w:rsidP="00E11365">
      <w:pPr>
        <w:numPr>
          <w:ilvl w:val="3"/>
          <w:numId w:val="8"/>
        </w:numPr>
        <w:ind w:left="1418"/>
        <w:jc w:val="both"/>
        <w:rPr>
          <w:noProof/>
        </w:rPr>
      </w:pPr>
      <w:r>
        <w:rPr>
          <w:noProof/>
        </w:rPr>
        <w:t>Learners</w:t>
      </w:r>
      <w:r w:rsidRPr="009337BB">
        <w:rPr>
          <w:noProof/>
        </w:rPr>
        <w:t xml:space="preserve"> are consulted and their consent sought for medical examination and treatment</w:t>
      </w:r>
      <w:r>
        <w:rPr>
          <w:noProof/>
        </w:rPr>
        <w:t xml:space="preserve"> appropriate for their age</w:t>
      </w:r>
      <w:r w:rsidRPr="009337BB">
        <w:rPr>
          <w:noProof/>
        </w:rPr>
        <w:t>;</w:t>
      </w:r>
    </w:p>
    <w:p w:rsidR="00486D27" w:rsidRPr="009337BB" w:rsidRDefault="00486D27" w:rsidP="00E1288E">
      <w:pPr>
        <w:ind w:left="1418" w:hanging="709"/>
        <w:jc w:val="both"/>
        <w:rPr>
          <w:noProof/>
        </w:rPr>
      </w:pPr>
    </w:p>
    <w:p w:rsidR="00486D27" w:rsidRPr="009337BB" w:rsidRDefault="00486D27" w:rsidP="00E1288E">
      <w:pPr>
        <w:tabs>
          <w:tab w:val="left" w:pos="720"/>
        </w:tabs>
        <w:ind w:left="720" w:hanging="720"/>
        <w:jc w:val="both"/>
      </w:pPr>
      <w:r w:rsidRPr="009337BB">
        <w:t>5.2.3</w:t>
      </w:r>
      <w:r w:rsidRPr="009337BB">
        <w:tab/>
        <w:t xml:space="preserve">The written Agreement of the </w:t>
      </w:r>
      <w:r>
        <w:t xml:space="preserve">Learner( </w:t>
      </w:r>
      <w:r w:rsidRPr="009337BB">
        <w:t>Parent</w:t>
      </w:r>
      <w:r>
        <w:t xml:space="preserve"> where appropriate)</w:t>
      </w:r>
      <w:r w:rsidRPr="009337BB">
        <w:t xml:space="preserve"> will be sought for the use of anaesthetics or psychotropic drugs on </w:t>
      </w:r>
      <w:r>
        <w:t>Learners</w:t>
      </w:r>
      <w:r w:rsidRPr="009337BB">
        <w:t>, other than in life threatening situations, such medication to be administered only in accordance with the advice of fully qualified medical or dental practitioners.</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5.2.4</w:t>
      </w:r>
      <w:r w:rsidRPr="009337BB">
        <w:tab/>
        <w:t>All medication will be stored securely and safel</w:t>
      </w:r>
      <w:r w:rsidR="00C06DC0">
        <w:t>y handled by staff.</w:t>
      </w:r>
      <w:r>
        <w:t xml:space="preserve"> Providers must carry out a detailed individual risk assessment for learners who wish to administer/ hold their own drugs/ medication.</w:t>
      </w:r>
    </w:p>
    <w:p w:rsidR="00486D27" w:rsidRPr="009337BB" w:rsidRDefault="00486D27" w:rsidP="00E1288E">
      <w:pPr>
        <w:jc w:val="both"/>
      </w:pPr>
    </w:p>
    <w:p w:rsidR="00486D27" w:rsidRPr="009337BB" w:rsidRDefault="00486D27" w:rsidP="00E1288E">
      <w:pPr>
        <w:jc w:val="both"/>
        <w:rPr>
          <w:u w:val="single"/>
        </w:rPr>
      </w:pPr>
      <w:r w:rsidRPr="009337BB">
        <w:t>5.3</w:t>
      </w:r>
      <w:r w:rsidRPr="009337BB">
        <w:rPr>
          <w:u w:val="words"/>
        </w:rPr>
        <w:tab/>
        <w:t>Drug</w:t>
      </w:r>
      <w:r w:rsidRPr="009337BB">
        <w:rPr>
          <w:u w:val="single"/>
        </w:rPr>
        <w:t>s &amp; Medication</w:t>
      </w:r>
    </w:p>
    <w:p w:rsidR="00486D27" w:rsidRPr="009337BB" w:rsidRDefault="00486D27" w:rsidP="00E1288E">
      <w:pPr>
        <w:jc w:val="both"/>
        <w:rPr>
          <w:u w:val="words"/>
        </w:rPr>
      </w:pPr>
    </w:p>
    <w:p w:rsidR="00486D27" w:rsidRPr="009337BB" w:rsidRDefault="00486D27" w:rsidP="00E1288E">
      <w:pPr>
        <w:tabs>
          <w:tab w:val="left" w:pos="720"/>
        </w:tabs>
        <w:ind w:left="720" w:hanging="720"/>
        <w:jc w:val="both"/>
      </w:pPr>
      <w:r w:rsidRPr="009337BB">
        <w:t>5.3.1</w:t>
      </w:r>
      <w:r w:rsidRPr="009337BB">
        <w:tab/>
        <w:t>The Provider will have a policy on the administration of medication.</w:t>
      </w:r>
    </w:p>
    <w:p w:rsidR="00486D27" w:rsidRPr="009337BB" w:rsidRDefault="00486D27" w:rsidP="00E1288E">
      <w:pPr>
        <w:tabs>
          <w:tab w:val="left" w:pos="720"/>
        </w:tabs>
        <w:ind w:left="720" w:hanging="720"/>
        <w:jc w:val="both"/>
      </w:pPr>
    </w:p>
    <w:p w:rsidR="00486D27" w:rsidRPr="009337BB" w:rsidRDefault="00486D27" w:rsidP="00E1288E">
      <w:pPr>
        <w:pStyle w:val="BodyTextIndent"/>
        <w:ind w:left="709" w:hanging="709"/>
        <w:jc w:val="both"/>
        <w:rPr>
          <w:b w:val="0"/>
          <w:bCs w:val="0"/>
          <w:color w:val="auto"/>
          <w:sz w:val="22"/>
          <w:szCs w:val="22"/>
        </w:rPr>
      </w:pPr>
      <w:r w:rsidRPr="009337BB">
        <w:rPr>
          <w:b w:val="0"/>
          <w:bCs w:val="0"/>
          <w:color w:val="auto"/>
          <w:sz w:val="22"/>
          <w:szCs w:val="22"/>
        </w:rPr>
        <w:t>5.3.2</w:t>
      </w:r>
      <w:r w:rsidRPr="009337BB">
        <w:rPr>
          <w:b w:val="0"/>
          <w:bCs w:val="0"/>
          <w:color w:val="auto"/>
          <w:sz w:val="22"/>
          <w:szCs w:val="22"/>
        </w:rPr>
        <w:tab/>
        <w:t>Where staff of the Provider administer medication, and they are not qualified medical staff, the Provider will ensure that they have the appropriate knowledge and training.  Records will be kept on the content and dates of course and of attendees.</w:t>
      </w:r>
    </w:p>
    <w:p w:rsidR="00486D27" w:rsidRPr="009337BB" w:rsidRDefault="00486D27" w:rsidP="00E1288E">
      <w:pPr>
        <w:tabs>
          <w:tab w:val="left" w:pos="720"/>
        </w:tabs>
        <w:jc w:val="both"/>
      </w:pPr>
    </w:p>
    <w:p w:rsidR="00486D27" w:rsidRPr="0049645F" w:rsidRDefault="00486D27" w:rsidP="00E1288E">
      <w:pPr>
        <w:keepNext/>
        <w:keepLines/>
        <w:tabs>
          <w:tab w:val="left" w:pos="720"/>
        </w:tabs>
        <w:ind w:left="720" w:hanging="720"/>
        <w:jc w:val="both"/>
        <w:outlineLvl w:val="0"/>
        <w:rPr>
          <w:b/>
          <w:bCs/>
          <w:color w:val="E85E00"/>
          <w:sz w:val="28"/>
          <w:szCs w:val="28"/>
          <w:u w:val="single"/>
        </w:rPr>
      </w:pPr>
      <w:r w:rsidRPr="0049645F">
        <w:rPr>
          <w:b/>
          <w:bCs/>
          <w:color w:val="E85E00"/>
          <w:sz w:val="28"/>
          <w:szCs w:val="28"/>
        </w:rPr>
        <w:t>6.</w:t>
      </w:r>
      <w:r w:rsidRPr="0049645F">
        <w:rPr>
          <w:b/>
          <w:bCs/>
          <w:color w:val="E85E00"/>
          <w:sz w:val="28"/>
          <w:szCs w:val="28"/>
        </w:rPr>
        <w:tab/>
      </w:r>
      <w:r w:rsidRPr="0049645F">
        <w:rPr>
          <w:b/>
          <w:bCs/>
          <w:color w:val="E85E00"/>
          <w:sz w:val="28"/>
          <w:szCs w:val="28"/>
          <w:u w:val="words"/>
        </w:rPr>
        <w:t>T</w:t>
      </w:r>
      <w:r w:rsidRPr="0049645F">
        <w:rPr>
          <w:b/>
          <w:bCs/>
          <w:color w:val="E85E00"/>
          <w:sz w:val="28"/>
          <w:szCs w:val="28"/>
          <w:u w:val="single"/>
        </w:rPr>
        <w:t xml:space="preserve">he </w:t>
      </w:r>
      <w:r>
        <w:rPr>
          <w:b/>
          <w:bCs/>
          <w:color w:val="E85E00"/>
          <w:sz w:val="28"/>
          <w:szCs w:val="28"/>
          <w:u w:val="single"/>
        </w:rPr>
        <w:t>Learner</w:t>
      </w:r>
      <w:r w:rsidRPr="0049645F">
        <w:rPr>
          <w:b/>
          <w:bCs/>
          <w:color w:val="E85E00"/>
          <w:sz w:val="28"/>
          <w:szCs w:val="28"/>
          <w:u w:val="single"/>
        </w:rPr>
        <w:t>'s Rights and Responsibilities</w:t>
      </w:r>
    </w:p>
    <w:p w:rsidR="00486D27" w:rsidRPr="009337BB" w:rsidRDefault="00486D27" w:rsidP="00E1288E">
      <w:pPr>
        <w:keepNext/>
        <w:keepLines/>
        <w:tabs>
          <w:tab w:val="left" w:pos="720"/>
        </w:tabs>
        <w:ind w:left="720" w:hanging="720"/>
        <w:jc w:val="both"/>
        <w:rPr>
          <w:b/>
          <w:bCs/>
          <w:u w:val="words"/>
        </w:rPr>
      </w:pPr>
    </w:p>
    <w:p w:rsidR="00486D27" w:rsidRPr="009337BB" w:rsidRDefault="00486D27" w:rsidP="00E1288E">
      <w:pPr>
        <w:keepNext/>
        <w:keepLines/>
        <w:jc w:val="both"/>
        <w:rPr>
          <w:u w:val="single"/>
        </w:rPr>
      </w:pPr>
      <w:r w:rsidRPr="009337BB">
        <w:t>6.1</w:t>
      </w:r>
      <w:r w:rsidRPr="009337BB">
        <w:rPr>
          <w:u w:val="words"/>
        </w:rPr>
        <w:tab/>
        <w:t>Right</w:t>
      </w:r>
      <w:r w:rsidRPr="009337BB">
        <w:rPr>
          <w:u w:val="single"/>
        </w:rPr>
        <w:t>s and Responsibilities</w:t>
      </w:r>
    </w:p>
    <w:p w:rsidR="00486D27" w:rsidRPr="009337BB" w:rsidRDefault="00486D27" w:rsidP="00E1288E">
      <w:pPr>
        <w:keepNext/>
        <w:keepLines/>
        <w:jc w:val="both"/>
        <w:rPr>
          <w:u w:val="single"/>
        </w:rPr>
      </w:pPr>
    </w:p>
    <w:p w:rsidR="00486D27" w:rsidRPr="009337BB" w:rsidRDefault="00486D27" w:rsidP="00E1288E">
      <w:pPr>
        <w:keepNext/>
        <w:keepLines/>
        <w:ind w:left="720"/>
        <w:jc w:val="both"/>
      </w:pPr>
      <w:r>
        <w:t>Learners</w:t>
      </w:r>
      <w:r w:rsidRPr="009337BB">
        <w:t xml:space="preserve">' welfare will be central to all aspects of the Provider’s purpose, function, policy and procedure and the Provider will encourage </w:t>
      </w:r>
      <w:r>
        <w:t>Learners</w:t>
      </w:r>
      <w:r w:rsidRPr="009337BB">
        <w:t xml:space="preserve"> to accept their rights and res</w:t>
      </w:r>
      <w:r>
        <w:t>ponsibilities as members of the College</w:t>
      </w:r>
      <w:r w:rsidRPr="009337BB">
        <w:t xml:space="preserve"> and wider community. In particular:</w:t>
      </w:r>
    </w:p>
    <w:p w:rsidR="00486D27" w:rsidRPr="009337BB" w:rsidRDefault="00486D27" w:rsidP="00E1288E">
      <w:pPr>
        <w:keepNext/>
        <w:keepLines/>
        <w:ind w:left="720"/>
        <w:jc w:val="both"/>
      </w:pPr>
    </w:p>
    <w:p w:rsidR="00486D27" w:rsidRPr="009337BB" w:rsidRDefault="00486D27" w:rsidP="00C06DC0">
      <w:pPr>
        <w:tabs>
          <w:tab w:val="left" w:pos="720"/>
        </w:tabs>
        <w:ind w:left="1497" w:hanging="720"/>
        <w:jc w:val="both"/>
      </w:pPr>
      <w:r w:rsidRPr="009337BB">
        <w:t>6.1.1</w:t>
      </w:r>
      <w:r w:rsidRPr="009337BB">
        <w:tab/>
        <w:t xml:space="preserve">In all aspects of its functioning the Provider will ensure that </w:t>
      </w:r>
      <w:r>
        <w:t>Learners</w:t>
      </w:r>
      <w:r w:rsidRPr="009337BB">
        <w:t xml:space="preserve"> have every reasonable opportunity to exercise reasonable choice, where appropriate and subject to Care Plan and Review decisions;</w:t>
      </w:r>
    </w:p>
    <w:p w:rsidR="00486D27" w:rsidRPr="009337BB" w:rsidRDefault="00486D27" w:rsidP="00C06DC0">
      <w:pPr>
        <w:tabs>
          <w:tab w:val="left" w:pos="720"/>
        </w:tabs>
        <w:ind w:left="1497" w:hanging="720"/>
        <w:jc w:val="both"/>
      </w:pPr>
    </w:p>
    <w:p w:rsidR="00486D27" w:rsidRPr="009337BB" w:rsidRDefault="00486D27" w:rsidP="00C06DC0">
      <w:pPr>
        <w:tabs>
          <w:tab w:val="left" w:pos="720"/>
        </w:tabs>
        <w:ind w:left="1497" w:hanging="720"/>
        <w:jc w:val="both"/>
      </w:pPr>
      <w:r w:rsidRPr="009337BB">
        <w:t>6.1.2</w:t>
      </w:r>
      <w:r w:rsidRPr="009337BB">
        <w:tab/>
      </w:r>
      <w:r>
        <w:t>Learners</w:t>
      </w:r>
      <w:r w:rsidRPr="009337BB">
        <w:t xml:space="preserve"> will have the opportunity for privacy.  While the Provider must balance this right with supervision for safety there will be no unnecessary intrusion or public attention in relation to the </w:t>
      </w:r>
      <w:r>
        <w:t>Learners</w:t>
      </w:r>
      <w:r w:rsidRPr="009337BB">
        <w:t xml:space="preserve"> and their affairs;</w:t>
      </w:r>
    </w:p>
    <w:p w:rsidR="00486D27" w:rsidRPr="009337BB" w:rsidRDefault="00486D27" w:rsidP="00C06DC0">
      <w:pPr>
        <w:tabs>
          <w:tab w:val="left" w:pos="720"/>
        </w:tabs>
        <w:ind w:left="1497" w:hanging="720"/>
        <w:jc w:val="both"/>
      </w:pPr>
    </w:p>
    <w:p w:rsidR="00486D27" w:rsidRPr="009337BB" w:rsidRDefault="00486D27" w:rsidP="00C06DC0">
      <w:pPr>
        <w:tabs>
          <w:tab w:val="left" w:pos="720"/>
        </w:tabs>
        <w:ind w:left="1497" w:hanging="720"/>
        <w:jc w:val="both"/>
      </w:pPr>
      <w:r w:rsidRPr="009337BB">
        <w:t>6.1.3</w:t>
      </w:r>
      <w:r w:rsidRPr="009337BB">
        <w:tab/>
        <w:t xml:space="preserve">The Provider will strive to ensure that </w:t>
      </w:r>
      <w:r>
        <w:t>Learners</w:t>
      </w:r>
      <w:r w:rsidRPr="009337BB">
        <w:t xml:space="preserve">' right to be treated with </w:t>
      </w:r>
      <w:r w:rsidRPr="009337BB">
        <w:lastRenderedPageBreak/>
        <w:t>equality irrespective of race, gender, ethnicity, disability, national origin, age, religion, sexuality, or economic status is respected;</w:t>
      </w:r>
    </w:p>
    <w:p w:rsidR="00486D27" w:rsidRPr="009337BB" w:rsidRDefault="00486D27" w:rsidP="00C06DC0">
      <w:pPr>
        <w:tabs>
          <w:tab w:val="left" w:pos="720"/>
        </w:tabs>
        <w:ind w:left="1497" w:hanging="720"/>
        <w:jc w:val="both"/>
      </w:pPr>
    </w:p>
    <w:p w:rsidR="00486D27" w:rsidRPr="009337BB" w:rsidRDefault="00486D27" w:rsidP="00C06DC0">
      <w:pPr>
        <w:tabs>
          <w:tab w:val="left" w:pos="720"/>
        </w:tabs>
        <w:ind w:left="1497" w:hanging="720"/>
        <w:jc w:val="both"/>
      </w:pPr>
      <w:r w:rsidRPr="009337BB">
        <w:t>6.1.4</w:t>
      </w:r>
      <w:r w:rsidRPr="009337BB">
        <w:tab/>
        <w:t xml:space="preserve">The </w:t>
      </w:r>
      <w:r>
        <w:t xml:space="preserve"> College</w:t>
      </w:r>
      <w:r w:rsidRPr="009337BB">
        <w:t xml:space="preserve"> will provide for the </w:t>
      </w:r>
      <w:r>
        <w:t>Learners'</w:t>
      </w:r>
      <w:r w:rsidRPr="009337BB">
        <w:t xml:space="preserve"> individual and culturally appropriate dietary needs through the provision of an appropriate, balanced and nutritionally sound diet using discretion at all times when addressing the needs of a </w:t>
      </w:r>
      <w:r>
        <w:t>Learner</w:t>
      </w:r>
      <w:r w:rsidRPr="009337BB">
        <w:t xml:space="preserve"> with eating disorders;</w:t>
      </w:r>
    </w:p>
    <w:p w:rsidR="00486D27" w:rsidRPr="009337BB" w:rsidRDefault="00486D27" w:rsidP="00C06DC0">
      <w:pPr>
        <w:tabs>
          <w:tab w:val="left" w:pos="720"/>
        </w:tabs>
        <w:ind w:left="1497" w:hanging="720"/>
        <w:jc w:val="both"/>
      </w:pPr>
    </w:p>
    <w:p w:rsidR="00486D27" w:rsidRPr="009337BB" w:rsidRDefault="00486D27" w:rsidP="00C06DC0">
      <w:pPr>
        <w:tabs>
          <w:tab w:val="left" w:pos="720"/>
        </w:tabs>
        <w:ind w:left="1497" w:hanging="720"/>
        <w:jc w:val="both"/>
      </w:pPr>
      <w:r w:rsidRPr="009337BB">
        <w:t>6.1.5</w:t>
      </w:r>
      <w:r w:rsidRPr="009337BB">
        <w:tab/>
        <w:t xml:space="preserve">The </w:t>
      </w:r>
      <w:r>
        <w:t xml:space="preserve"> College</w:t>
      </w:r>
      <w:r w:rsidRPr="009337BB">
        <w:t xml:space="preserve"> will encourage residential pupils to furnish their bedrooms with appropriate personal belongings.</w:t>
      </w:r>
    </w:p>
    <w:p w:rsidR="00486D27" w:rsidRPr="009337BB" w:rsidRDefault="00486D27" w:rsidP="00C06DC0">
      <w:pPr>
        <w:tabs>
          <w:tab w:val="left" w:pos="720"/>
        </w:tabs>
        <w:ind w:left="1497" w:hanging="720"/>
        <w:jc w:val="both"/>
      </w:pPr>
    </w:p>
    <w:p w:rsidR="00486D27" w:rsidRPr="009337BB" w:rsidRDefault="00486D27" w:rsidP="00E11365">
      <w:pPr>
        <w:numPr>
          <w:ilvl w:val="2"/>
          <w:numId w:val="13"/>
        </w:numPr>
        <w:ind w:left="1497"/>
        <w:jc w:val="both"/>
      </w:pPr>
      <w:r w:rsidRPr="009337BB">
        <w:t>Access to a computer and the internet. (This can be a shared computer/ device but it must enable safe usage and effective studying).</w:t>
      </w:r>
    </w:p>
    <w:p w:rsidR="00486D27" w:rsidRPr="009337BB" w:rsidRDefault="00486D27" w:rsidP="00E1288E">
      <w:pPr>
        <w:tabs>
          <w:tab w:val="left" w:pos="720"/>
        </w:tabs>
        <w:jc w:val="both"/>
      </w:pPr>
    </w:p>
    <w:p w:rsidR="00486D27" w:rsidRPr="009337BB" w:rsidRDefault="00486D27" w:rsidP="00E1288E">
      <w:pPr>
        <w:jc w:val="both"/>
        <w:rPr>
          <w:u w:val="single"/>
        </w:rPr>
      </w:pPr>
      <w:r w:rsidRPr="009337BB">
        <w:t>6.2</w:t>
      </w:r>
      <w:r w:rsidRPr="009337BB">
        <w:rPr>
          <w:u w:val="words"/>
        </w:rPr>
        <w:tab/>
        <w:t>Restricti</w:t>
      </w:r>
      <w:r w:rsidRPr="009337BB">
        <w:rPr>
          <w:u w:val="single"/>
        </w:rPr>
        <w:t>on of Rights</w:t>
      </w:r>
    </w:p>
    <w:p w:rsidR="00486D27" w:rsidRPr="009337BB" w:rsidRDefault="00486D27" w:rsidP="00E1288E">
      <w:pPr>
        <w:jc w:val="both"/>
        <w:rPr>
          <w:u w:val="words"/>
        </w:rPr>
      </w:pPr>
    </w:p>
    <w:p w:rsidR="00486D27" w:rsidRPr="009337BB" w:rsidRDefault="00486D27" w:rsidP="00E1288E">
      <w:pPr>
        <w:tabs>
          <w:tab w:val="left" w:pos="720"/>
        </w:tabs>
        <w:ind w:left="720" w:hanging="720"/>
        <w:jc w:val="both"/>
      </w:pPr>
      <w:r w:rsidRPr="009337BB">
        <w:t>6.2.1</w:t>
      </w:r>
      <w:r w:rsidRPr="009337BB">
        <w:tab/>
        <w:t xml:space="preserve">The </w:t>
      </w:r>
      <w:r>
        <w:t xml:space="preserve"> College</w:t>
      </w:r>
      <w:r w:rsidRPr="009337BB">
        <w:t xml:space="preserve"> will have procedures to record explain and review decisions which restrict Children's self -determination.  Any restriction or sanction to be imposed, e.g. to control extreme behaviour seriously affecting the </w:t>
      </w:r>
      <w:r w:rsidR="00C06DC0">
        <w:t>Child</w:t>
      </w:r>
      <w:r w:rsidRPr="009337BB">
        <w:t xml:space="preserve">'s safety (or that of other Children or staff) will be clearly stated in a </w:t>
      </w:r>
      <w:r>
        <w:t>Learner</w:t>
      </w:r>
      <w:r w:rsidRPr="009337BB">
        <w:t>'s Care Plan in order that staff know what action is permissible.</w:t>
      </w:r>
    </w:p>
    <w:p w:rsidR="00486D27" w:rsidRPr="009337BB" w:rsidRDefault="00486D27" w:rsidP="00E1288E">
      <w:pPr>
        <w:tabs>
          <w:tab w:val="left" w:pos="720"/>
        </w:tabs>
        <w:ind w:left="720" w:hanging="720"/>
        <w:jc w:val="both"/>
      </w:pPr>
    </w:p>
    <w:p w:rsidR="00486D27" w:rsidRPr="009337BB" w:rsidRDefault="00486D27" w:rsidP="00E1288E">
      <w:pPr>
        <w:tabs>
          <w:tab w:val="left" w:pos="720"/>
        </w:tabs>
        <w:ind w:left="720" w:hanging="720"/>
        <w:jc w:val="both"/>
      </w:pPr>
      <w:r w:rsidRPr="009337BB">
        <w:t>6.2.2</w:t>
      </w:r>
      <w:r w:rsidRPr="009337BB">
        <w:tab/>
        <w:t xml:space="preserve">The general management of the care of Children with challenging behaviour of whatever age will be discussed with a medical officer, Care Manager, family and carers. The </w:t>
      </w:r>
      <w:r>
        <w:t>Learner</w:t>
      </w:r>
      <w:r w:rsidRPr="009337BB">
        <w:t xml:space="preserve"> or Parent should be fully consulted about decisions.</w:t>
      </w:r>
    </w:p>
    <w:p w:rsidR="00486D27" w:rsidRPr="009337BB" w:rsidRDefault="00486D27" w:rsidP="00E1288E">
      <w:pPr>
        <w:tabs>
          <w:tab w:val="left" w:pos="720"/>
        </w:tabs>
        <w:jc w:val="both"/>
      </w:pPr>
    </w:p>
    <w:p w:rsidR="00486D27" w:rsidRPr="0049645F" w:rsidRDefault="00486D27" w:rsidP="00E1288E">
      <w:pPr>
        <w:tabs>
          <w:tab w:val="left" w:pos="720"/>
        </w:tabs>
        <w:ind w:left="720" w:hanging="720"/>
        <w:jc w:val="both"/>
        <w:outlineLvl w:val="0"/>
        <w:rPr>
          <w:b/>
          <w:bCs/>
          <w:color w:val="E85E00"/>
          <w:sz w:val="28"/>
          <w:szCs w:val="28"/>
          <w:u w:val="single"/>
        </w:rPr>
      </w:pPr>
      <w:r w:rsidRPr="0049645F">
        <w:rPr>
          <w:b/>
          <w:bCs/>
          <w:color w:val="E85E00"/>
          <w:sz w:val="28"/>
          <w:szCs w:val="28"/>
        </w:rPr>
        <w:t>7.</w:t>
      </w:r>
      <w:r w:rsidRPr="0049645F">
        <w:rPr>
          <w:b/>
          <w:bCs/>
          <w:color w:val="E85E00"/>
          <w:sz w:val="28"/>
          <w:szCs w:val="28"/>
        </w:rPr>
        <w:tab/>
      </w:r>
      <w:r w:rsidRPr="0049645F">
        <w:rPr>
          <w:b/>
          <w:bCs/>
          <w:color w:val="E85E00"/>
          <w:sz w:val="28"/>
          <w:szCs w:val="28"/>
          <w:u w:val="single"/>
        </w:rPr>
        <w:t>Management Systems</w:t>
      </w:r>
    </w:p>
    <w:p w:rsidR="00486D27" w:rsidRPr="009337BB" w:rsidRDefault="00486D27" w:rsidP="00E1288E">
      <w:pPr>
        <w:tabs>
          <w:tab w:val="left" w:pos="720"/>
        </w:tabs>
        <w:ind w:left="720" w:hanging="720"/>
        <w:jc w:val="both"/>
        <w:rPr>
          <w:b/>
          <w:bCs/>
          <w:u w:val="words"/>
        </w:rPr>
      </w:pPr>
    </w:p>
    <w:p w:rsidR="00486D27" w:rsidRPr="009337BB" w:rsidRDefault="00486D27" w:rsidP="00E1288E">
      <w:pPr>
        <w:tabs>
          <w:tab w:val="left" w:pos="720"/>
        </w:tabs>
        <w:ind w:left="720" w:hanging="720"/>
        <w:jc w:val="both"/>
        <w:rPr>
          <w:u w:val="single"/>
        </w:rPr>
      </w:pPr>
      <w:r w:rsidRPr="009337BB">
        <w:t>7.1</w:t>
      </w:r>
      <w:r w:rsidRPr="009337BB">
        <w:tab/>
      </w:r>
      <w:r w:rsidRPr="009337BB">
        <w:rPr>
          <w:u w:val="words"/>
        </w:rPr>
        <w:t>Contro</w:t>
      </w:r>
      <w:r w:rsidRPr="009337BB">
        <w:rPr>
          <w:u w:val="single"/>
        </w:rPr>
        <w:t xml:space="preserve">l &amp; Discipline of </w:t>
      </w:r>
      <w:r>
        <w:rPr>
          <w:u w:val="single"/>
        </w:rPr>
        <w:t>Learners</w:t>
      </w:r>
    </w:p>
    <w:p w:rsidR="00486D27" w:rsidRPr="009337BB" w:rsidRDefault="00486D27" w:rsidP="00E1288E">
      <w:pPr>
        <w:tabs>
          <w:tab w:val="left" w:pos="720"/>
        </w:tabs>
        <w:ind w:left="720" w:hanging="720"/>
        <w:jc w:val="both"/>
        <w:rPr>
          <w:u w:val="words"/>
        </w:rPr>
      </w:pPr>
    </w:p>
    <w:p w:rsidR="00486D27" w:rsidRPr="009337BB" w:rsidRDefault="00486D27" w:rsidP="00E1288E">
      <w:pPr>
        <w:tabs>
          <w:tab w:val="left" w:pos="720"/>
        </w:tabs>
        <w:ind w:left="720" w:hanging="720"/>
        <w:jc w:val="both"/>
      </w:pPr>
      <w:r w:rsidRPr="009337BB">
        <w:t>7.1.1</w:t>
      </w:r>
      <w:r w:rsidRPr="009337BB">
        <w:tab/>
        <w:t>The Provider will have and make available its written policies on control and discipline.  This will make explicit what are permitted and what are prohibited measures within the Provider, including restrictive physical intervention and physical contact. Staff will be fully aware of these policies and how to apply them in practice.</w:t>
      </w:r>
    </w:p>
    <w:p w:rsidR="00486D27" w:rsidRPr="009337BB" w:rsidRDefault="00486D27" w:rsidP="00E1288E">
      <w:pPr>
        <w:tabs>
          <w:tab w:val="left" w:pos="720"/>
        </w:tabs>
        <w:ind w:left="720" w:hanging="720"/>
        <w:jc w:val="both"/>
      </w:pPr>
    </w:p>
    <w:p w:rsidR="00486D27" w:rsidRPr="009337BB" w:rsidRDefault="00486D27" w:rsidP="00E11365">
      <w:pPr>
        <w:numPr>
          <w:ilvl w:val="2"/>
          <w:numId w:val="4"/>
        </w:numPr>
        <w:jc w:val="both"/>
      </w:pPr>
      <w:r w:rsidRPr="009337BB">
        <w:t xml:space="preserve">Any such policy shall be compatible with the Provider’s stated philosophy and, in the case of residential provision, the Statement of Purpose as required by the </w:t>
      </w:r>
      <w:r>
        <w:t>relevant Legislation, Guidance and Regulations</w:t>
      </w:r>
      <w:r w:rsidRPr="009337BB">
        <w:t>.</w:t>
      </w:r>
    </w:p>
    <w:p w:rsidR="00486D27" w:rsidRPr="009337BB" w:rsidRDefault="00486D27" w:rsidP="00E1288E">
      <w:pPr>
        <w:tabs>
          <w:tab w:val="left" w:pos="720"/>
        </w:tabs>
        <w:jc w:val="both"/>
      </w:pPr>
    </w:p>
    <w:p w:rsidR="00486D27" w:rsidRPr="009337BB" w:rsidRDefault="00486D27" w:rsidP="00E1288E">
      <w:pPr>
        <w:tabs>
          <w:tab w:val="left" w:pos="720"/>
        </w:tabs>
        <w:ind w:left="720" w:hanging="720"/>
        <w:jc w:val="both"/>
        <w:rPr>
          <w:u w:val="single"/>
        </w:rPr>
      </w:pPr>
      <w:r w:rsidRPr="009337BB">
        <w:t>7.2</w:t>
      </w:r>
      <w:r w:rsidRPr="009337BB">
        <w:tab/>
      </w:r>
      <w:r w:rsidRPr="009337BB">
        <w:rPr>
          <w:u w:val="words"/>
        </w:rPr>
        <w:t>Protectio</w:t>
      </w:r>
      <w:r w:rsidRPr="009337BB">
        <w:rPr>
          <w:u w:val="single"/>
        </w:rPr>
        <w:t>n of Children</w:t>
      </w:r>
      <w:r>
        <w:rPr>
          <w:u w:val="single"/>
        </w:rPr>
        <w:t>, young people or Vulnerable Adults</w:t>
      </w:r>
    </w:p>
    <w:p w:rsidR="00486D27" w:rsidRPr="009337BB" w:rsidRDefault="00486D27" w:rsidP="00E1288E">
      <w:pPr>
        <w:tabs>
          <w:tab w:val="left" w:pos="720"/>
        </w:tabs>
        <w:ind w:left="720" w:hanging="720"/>
        <w:jc w:val="both"/>
        <w:rPr>
          <w:u w:val="words"/>
        </w:rPr>
      </w:pPr>
    </w:p>
    <w:p w:rsidR="00486D27" w:rsidRDefault="00486D27" w:rsidP="00E11365">
      <w:pPr>
        <w:numPr>
          <w:ilvl w:val="2"/>
          <w:numId w:val="2"/>
        </w:numPr>
        <w:jc w:val="both"/>
      </w:pPr>
      <w:r w:rsidRPr="009337BB">
        <w:t xml:space="preserve">The Provider will have known procedures to deal with incidents where </w:t>
      </w:r>
      <w:r>
        <w:t>Learners</w:t>
      </w:r>
      <w:r w:rsidRPr="009337BB">
        <w:t xml:space="preserve"> are alleged to be abused or exploited.  These procedures will be integrated into those agreed by the </w:t>
      </w:r>
      <w:r>
        <w:t xml:space="preserve">relevant </w:t>
      </w:r>
      <w:r w:rsidRPr="009337BB">
        <w:t>Local Safeguarding Board</w:t>
      </w:r>
      <w:r>
        <w:t>s</w:t>
      </w:r>
      <w:r w:rsidRPr="009337BB">
        <w:t xml:space="preserve">, in line with </w:t>
      </w:r>
      <w:r>
        <w:t xml:space="preserve">the relevant </w:t>
      </w:r>
      <w:r w:rsidRPr="009337BB">
        <w:t xml:space="preserve"> Guidance and Regulations, </w:t>
      </w:r>
    </w:p>
    <w:p w:rsidR="00486D27" w:rsidRPr="009337BB" w:rsidRDefault="00486D27" w:rsidP="00E57F1B">
      <w:pPr>
        <w:tabs>
          <w:tab w:val="left" w:pos="720"/>
        </w:tabs>
        <w:jc w:val="both"/>
      </w:pPr>
    </w:p>
    <w:p w:rsidR="00486D27" w:rsidRPr="009337BB" w:rsidRDefault="00486D27" w:rsidP="00E11365">
      <w:pPr>
        <w:numPr>
          <w:ilvl w:val="2"/>
          <w:numId w:val="2"/>
        </w:numPr>
        <w:jc w:val="both"/>
      </w:pPr>
      <w:r w:rsidRPr="009337BB">
        <w:t xml:space="preserve">The </w:t>
      </w:r>
      <w:r>
        <w:t>Provider</w:t>
      </w:r>
      <w:r w:rsidRPr="009337BB">
        <w:t xml:space="preserve"> will immediately inform the Authority of allegations of ill-treatment or abuse which involve any </w:t>
      </w:r>
      <w:r>
        <w:t>Learner</w:t>
      </w:r>
      <w:r w:rsidRPr="009337BB">
        <w:t xml:space="preserve"> whom the Authority has placed in the care of the Provider and which fall within the remit of the Local Safeguarding Children Board Procedures.  It will inform other parties as required by those procedures.</w:t>
      </w:r>
    </w:p>
    <w:p w:rsidR="00486D27" w:rsidRPr="009337BB" w:rsidRDefault="00486D27" w:rsidP="00E1288E">
      <w:pPr>
        <w:tabs>
          <w:tab w:val="left" w:pos="720"/>
        </w:tabs>
        <w:ind w:left="720" w:hanging="720"/>
        <w:jc w:val="both"/>
      </w:pPr>
    </w:p>
    <w:p w:rsidR="00486D27" w:rsidRPr="009337BB" w:rsidRDefault="00486D27" w:rsidP="00E1288E">
      <w:pPr>
        <w:keepNext/>
        <w:keepLines/>
        <w:jc w:val="both"/>
        <w:rPr>
          <w:u w:val="single"/>
        </w:rPr>
      </w:pPr>
      <w:r w:rsidRPr="009337BB">
        <w:lastRenderedPageBreak/>
        <w:t>7.3</w:t>
      </w:r>
      <w:r w:rsidRPr="009337BB">
        <w:rPr>
          <w:u w:val="words"/>
        </w:rPr>
        <w:tab/>
        <w:t>Absenc</w:t>
      </w:r>
      <w:r w:rsidRPr="009337BB">
        <w:rPr>
          <w:u w:val="single"/>
        </w:rPr>
        <w:t>e of Head</w:t>
      </w:r>
      <w:r>
        <w:rPr>
          <w:u w:val="single"/>
        </w:rPr>
        <w:t>-</w:t>
      </w:r>
      <w:r w:rsidRPr="009337BB">
        <w:rPr>
          <w:u w:val="single"/>
        </w:rPr>
        <w:t>teacher</w:t>
      </w:r>
    </w:p>
    <w:p w:rsidR="00486D27" w:rsidRPr="009337BB" w:rsidRDefault="00486D27" w:rsidP="00E1288E">
      <w:pPr>
        <w:keepNext/>
        <w:keepLines/>
        <w:jc w:val="both"/>
        <w:rPr>
          <w:u w:val="words"/>
        </w:rPr>
      </w:pPr>
    </w:p>
    <w:p w:rsidR="00486D27" w:rsidRPr="009337BB" w:rsidRDefault="00486D27" w:rsidP="00E11365">
      <w:pPr>
        <w:keepNext/>
        <w:keepLines/>
        <w:numPr>
          <w:ilvl w:val="2"/>
          <w:numId w:val="3"/>
        </w:numPr>
        <w:jc w:val="both"/>
      </w:pPr>
      <w:r w:rsidRPr="009337BB">
        <w:t>The Provider will inform the Authority in writing four weeks in advance of any planned absence of more than four weeks duration of the Head</w:t>
      </w:r>
      <w:r>
        <w:t>-</w:t>
      </w:r>
      <w:r w:rsidRPr="009337BB">
        <w:t xml:space="preserve">teacher where this is not part of normal leave arrangements.  The arrangements for running the </w:t>
      </w:r>
      <w:r>
        <w:t xml:space="preserve"> College </w:t>
      </w:r>
      <w:r w:rsidRPr="009337BB">
        <w:t>which will apply during such absence and those which will apply on the Head</w:t>
      </w:r>
      <w:r>
        <w:t>-</w:t>
      </w:r>
      <w:r w:rsidRPr="009337BB">
        <w:t>teacher's return will ensure that the quality of education or education and care is not adversely affected.</w:t>
      </w:r>
    </w:p>
    <w:p w:rsidR="00486D27" w:rsidRPr="009337BB" w:rsidRDefault="00486D27" w:rsidP="00E1288E">
      <w:pPr>
        <w:tabs>
          <w:tab w:val="left" w:pos="720"/>
        </w:tabs>
        <w:ind w:left="720" w:hanging="720"/>
        <w:jc w:val="both"/>
        <w:outlineLvl w:val="0"/>
        <w:rPr>
          <w:b/>
          <w:bCs/>
        </w:rPr>
      </w:pPr>
    </w:p>
    <w:p w:rsidR="00486D27" w:rsidRPr="0049645F" w:rsidRDefault="00486D27" w:rsidP="00641C5C">
      <w:pPr>
        <w:tabs>
          <w:tab w:val="left" w:pos="720"/>
        </w:tabs>
        <w:jc w:val="both"/>
        <w:outlineLvl w:val="0"/>
        <w:rPr>
          <w:b/>
          <w:bCs/>
          <w:color w:val="E85E00"/>
          <w:sz w:val="28"/>
          <w:szCs w:val="28"/>
          <w:u w:val="words"/>
        </w:rPr>
      </w:pPr>
      <w:r>
        <w:rPr>
          <w:b/>
          <w:bCs/>
          <w:color w:val="E85E00"/>
          <w:sz w:val="28"/>
          <w:szCs w:val="28"/>
        </w:rPr>
        <w:br w:type="page"/>
      </w:r>
      <w:r w:rsidRPr="0049645F">
        <w:rPr>
          <w:b/>
          <w:bCs/>
          <w:color w:val="E85E00"/>
          <w:sz w:val="28"/>
          <w:szCs w:val="28"/>
        </w:rPr>
        <w:lastRenderedPageBreak/>
        <w:t>8.</w:t>
      </w:r>
      <w:r w:rsidRPr="0049645F">
        <w:rPr>
          <w:b/>
          <w:bCs/>
          <w:color w:val="E85E00"/>
          <w:sz w:val="28"/>
          <w:szCs w:val="28"/>
        </w:rPr>
        <w:tab/>
      </w:r>
      <w:r w:rsidRPr="0049645F">
        <w:rPr>
          <w:b/>
          <w:bCs/>
          <w:color w:val="E85E00"/>
          <w:sz w:val="28"/>
          <w:szCs w:val="28"/>
          <w:u w:val="single"/>
        </w:rPr>
        <w:t>Notifications to and from the Authority</w:t>
      </w:r>
    </w:p>
    <w:p w:rsidR="00486D27" w:rsidRPr="009337BB" w:rsidRDefault="00486D27" w:rsidP="00E1288E">
      <w:pPr>
        <w:tabs>
          <w:tab w:val="left" w:pos="720"/>
        </w:tabs>
        <w:ind w:left="720" w:hanging="720"/>
        <w:jc w:val="both"/>
        <w:rPr>
          <w:b/>
          <w:bCs/>
          <w:u w:val="words"/>
        </w:rPr>
      </w:pPr>
    </w:p>
    <w:p w:rsidR="00486D27" w:rsidRPr="009337BB" w:rsidRDefault="00486D27" w:rsidP="00E1288E">
      <w:pPr>
        <w:tabs>
          <w:tab w:val="left" w:pos="720"/>
        </w:tabs>
        <w:ind w:left="709" w:hanging="720"/>
        <w:jc w:val="both"/>
      </w:pPr>
      <w:r w:rsidRPr="009337BB">
        <w:t>8.1</w:t>
      </w:r>
      <w:r w:rsidRPr="009337BB">
        <w:tab/>
        <w:t>The Provider agrees to notify the Authority’s key contact/s as soon as possible and within 24 hours in any of the following circumstances:</w:t>
      </w:r>
    </w:p>
    <w:p w:rsidR="00486D27" w:rsidRPr="009337BB" w:rsidRDefault="00486D27" w:rsidP="00E1288E">
      <w:pPr>
        <w:tabs>
          <w:tab w:val="left" w:pos="720"/>
        </w:tabs>
        <w:jc w:val="both"/>
      </w:pPr>
    </w:p>
    <w:tbl>
      <w:tblPr>
        <w:tblW w:w="10428" w:type="dxa"/>
        <w:tblInd w:w="-786" w:type="dxa"/>
        <w:tblLayout w:type="fixed"/>
        <w:tblLook w:val="0000" w:firstRow="0" w:lastRow="0" w:firstColumn="0" w:lastColumn="0" w:noHBand="0" w:noVBand="0"/>
      </w:tblPr>
      <w:tblGrid>
        <w:gridCol w:w="4361"/>
        <w:gridCol w:w="317"/>
        <w:gridCol w:w="533"/>
        <w:gridCol w:w="5217"/>
      </w:tblGrid>
      <w:tr w:rsidR="00486D27" w:rsidRPr="00D96DEA" w:rsidTr="00641C5C">
        <w:trPr>
          <w:trHeight w:val="666"/>
        </w:trPr>
        <w:tc>
          <w:tcPr>
            <w:tcW w:w="4678" w:type="dxa"/>
            <w:gridSpan w:val="2"/>
            <w:tcBorders>
              <w:top w:val="single" w:sz="12" w:space="0" w:color="E85E00"/>
              <w:left w:val="single" w:sz="12" w:space="0" w:color="E85E00"/>
              <w:bottom w:val="single" w:sz="12" w:space="0" w:color="E85E00"/>
              <w:right w:val="single" w:sz="12" w:space="0" w:color="E85E00"/>
            </w:tcBorders>
            <w:shd w:val="clear" w:color="auto" w:fill="E85E00"/>
          </w:tcPr>
          <w:p w:rsidR="00486D27" w:rsidRPr="0049645F" w:rsidRDefault="00486D27" w:rsidP="00E1288E">
            <w:pPr>
              <w:jc w:val="both"/>
              <w:rPr>
                <w:b/>
                <w:color w:val="FFFFFF"/>
                <w:sz w:val="28"/>
                <w:szCs w:val="28"/>
              </w:rPr>
            </w:pPr>
          </w:p>
        </w:tc>
        <w:tc>
          <w:tcPr>
            <w:tcW w:w="5750" w:type="dxa"/>
            <w:gridSpan w:val="2"/>
            <w:tcBorders>
              <w:top w:val="single" w:sz="12" w:space="0" w:color="E85E00"/>
              <w:left w:val="single" w:sz="12" w:space="0" w:color="E85E00"/>
              <w:bottom w:val="single" w:sz="12" w:space="0" w:color="E85E00"/>
              <w:right w:val="single" w:sz="12" w:space="0" w:color="E85E00"/>
            </w:tcBorders>
            <w:shd w:val="clear" w:color="auto" w:fill="E85E00"/>
            <w:vAlign w:val="center"/>
          </w:tcPr>
          <w:p w:rsidR="00486D27" w:rsidRPr="0049645F" w:rsidRDefault="00486D27" w:rsidP="00E1288E">
            <w:pPr>
              <w:jc w:val="both"/>
              <w:rPr>
                <w:b/>
                <w:i/>
                <w:color w:val="FFFFFF"/>
                <w:sz w:val="28"/>
                <w:szCs w:val="28"/>
              </w:rPr>
            </w:pPr>
            <w:r w:rsidRPr="0049645F">
              <w:rPr>
                <w:b/>
                <w:color w:val="FFFFFF"/>
                <w:sz w:val="28"/>
                <w:szCs w:val="28"/>
              </w:rPr>
              <w:t>Notifications</w:t>
            </w:r>
          </w:p>
        </w:tc>
      </w:tr>
      <w:tr w:rsidR="00486D27" w:rsidRPr="00D96DEA" w:rsidTr="00191377">
        <w:trPr>
          <w:trHeight w:val="493"/>
        </w:trPr>
        <w:tc>
          <w:tcPr>
            <w:tcW w:w="10428" w:type="dxa"/>
            <w:gridSpan w:val="4"/>
            <w:tcBorders>
              <w:top w:val="single" w:sz="12" w:space="0" w:color="E85E00"/>
              <w:left w:val="single" w:sz="6" w:space="0" w:color="auto"/>
              <w:bottom w:val="single" w:sz="6" w:space="0" w:color="auto"/>
              <w:right w:val="single" w:sz="6" w:space="0" w:color="auto"/>
            </w:tcBorders>
          </w:tcPr>
          <w:p w:rsidR="00486D27" w:rsidRPr="009337BB" w:rsidRDefault="00486D27" w:rsidP="00E1288E">
            <w:pPr>
              <w:jc w:val="both"/>
              <w:rPr>
                <w:b/>
                <w:i/>
              </w:rPr>
            </w:pPr>
            <w:r w:rsidRPr="009337BB">
              <w:t>The Service Provider is required to notify t</w:t>
            </w:r>
            <w:r w:rsidR="00C06DC0">
              <w:t>he Authority</w:t>
            </w:r>
            <w:r w:rsidRPr="009337BB">
              <w:t xml:space="preserve"> as follows:-</w:t>
            </w:r>
          </w:p>
        </w:tc>
      </w:tr>
      <w:tr w:rsidR="00486D27" w:rsidRPr="0049645F" w:rsidTr="00641C5C">
        <w:trPr>
          <w:trHeight w:val="727"/>
        </w:trPr>
        <w:tc>
          <w:tcPr>
            <w:tcW w:w="4361" w:type="dxa"/>
            <w:tcBorders>
              <w:top w:val="single" w:sz="6" w:space="0" w:color="auto"/>
              <w:left w:val="single" w:sz="6" w:space="0" w:color="auto"/>
              <w:bottom w:val="single" w:sz="6" w:space="0" w:color="auto"/>
            </w:tcBorders>
            <w:shd w:val="clear" w:color="auto" w:fill="E85E00"/>
            <w:vAlign w:val="center"/>
          </w:tcPr>
          <w:p w:rsidR="00486D27" w:rsidRPr="0049645F" w:rsidRDefault="00486D27" w:rsidP="0049645F">
            <w:pPr>
              <w:jc w:val="center"/>
              <w:rPr>
                <w:b/>
                <w:color w:val="FFFFFF"/>
                <w:sz w:val="24"/>
                <w:szCs w:val="24"/>
              </w:rPr>
            </w:pPr>
            <w:r w:rsidRPr="0049645F">
              <w:rPr>
                <w:b/>
                <w:color w:val="FFFFFF"/>
                <w:sz w:val="24"/>
                <w:szCs w:val="24"/>
              </w:rPr>
              <w:t>‘Without delay'</w:t>
            </w:r>
          </w:p>
          <w:p w:rsidR="00486D27" w:rsidRPr="0049645F" w:rsidRDefault="00486D27" w:rsidP="0049645F">
            <w:pPr>
              <w:jc w:val="center"/>
              <w:rPr>
                <w:b/>
                <w:color w:val="FFFFFF"/>
                <w:sz w:val="24"/>
                <w:szCs w:val="24"/>
              </w:rPr>
            </w:pPr>
            <w:r w:rsidRPr="0049645F">
              <w:rPr>
                <w:b/>
                <w:color w:val="FFFFFF"/>
                <w:sz w:val="24"/>
                <w:szCs w:val="24"/>
              </w:rPr>
              <w:t>In the event of:</w:t>
            </w:r>
          </w:p>
        </w:tc>
        <w:tc>
          <w:tcPr>
            <w:tcW w:w="850" w:type="dxa"/>
            <w:gridSpan w:val="2"/>
            <w:tcBorders>
              <w:left w:val="nil"/>
              <w:right w:val="nil"/>
            </w:tcBorders>
            <w:shd w:val="clear" w:color="auto" w:fill="E85E00"/>
          </w:tcPr>
          <w:p w:rsidR="00486D27" w:rsidRPr="0049645F" w:rsidRDefault="00486D27" w:rsidP="0049645F">
            <w:pPr>
              <w:jc w:val="center"/>
              <w:rPr>
                <w:b/>
                <w:color w:val="FFFFFF"/>
                <w:sz w:val="24"/>
                <w:szCs w:val="24"/>
              </w:rPr>
            </w:pPr>
          </w:p>
        </w:tc>
        <w:tc>
          <w:tcPr>
            <w:tcW w:w="5217" w:type="dxa"/>
            <w:tcBorders>
              <w:top w:val="single" w:sz="6" w:space="0" w:color="auto"/>
              <w:left w:val="nil"/>
              <w:bottom w:val="single" w:sz="6" w:space="0" w:color="auto"/>
              <w:right w:val="single" w:sz="6" w:space="0" w:color="auto"/>
            </w:tcBorders>
            <w:shd w:val="clear" w:color="auto" w:fill="E85E00"/>
            <w:vAlign w:val="center"/>
          </w:tcPr>
          <w:p w:rsidR="00486D27" w:rsidRPr="0049645F" w:rsidRDefault="00486D27" w:rsidP="0049645F">
            <w:pPr>
              <w:jc w:val="center"/>
              <w:rPr>
                <w:b/>
                <w:color w:val="FFFFFF"/>
                <w:sz w:val="24"/>
                <w:szCs w:val="24"/>
              </w:rPr>
            </w:pPr>
          </w:p>
          <w:p w:rsidR="00486D27" w:rsidRPr="0049645F" w:rsidRDefault="00486D27" w:rsidP="0049645F">
            <w:pPr>
              <w:jc w:val="center"/>
              <w:rPr>
                <w:b/>
                <w:color w:val="FFFFFF"/>
                <w:sz w:val="24"/>
                <w:szCs w:val="24"/>
              </w:rPr>
            </w:pPr>
            <w:r w:rsidRPr="0049645F">
              <w:rPr>
                <w:b/>
                <w:color w:val="FFFFFF"/>
                <w:sz w:val="24"/>
                <w:szCs w:val="24"/>
              </w:rPr>
              <w:t>Within 48 hours in the event of:</w:t>
            </w:r>
          </w:p>
          <w:p w:rsidR="00486D27" w:rsidRPr="0049645F" w:rsidRDefault="00486D27" w:rsidP="0049645F">
            <w:pPr>
              <w:jc w:val="center"/>
              <w:rPr>
                <w:b/>
                <w:color w:val="FFFFFF"/>
                <w:sz w:val="24"/>
                <w:szCs w:val="24"/>
              </w:rPr>
            </w:pPr>
          </w:p>
        </w:tc>
      </w:tr>
      <w:tr w:rsidR="00486D27" w:rsidRPr="009337BB" w:rsidTr="00641C5C">
        <w:trPr>
          <w:trHeight w:val="701"/>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Death of a Learner accommodated in the  College</w:t>
            </w:r>
          </w:p>
        </w:tc>
        <w:tc>
          <w:tcPr>
            <w:tcW w:w="850" w:type="dxa"/>
            <w:gridSpan w:val="2"/>
            <w:vMerge w:val="restart"/>
            <w:tcBorders>
              <w:top w:val="single" w:sz="6" w:space="0" w:color="auto"/>
              <w:left w:val="single" w:sz="6" w:space="0" w:color="auto"/>
              <w:right w:val="single" w:sz="6" w:space="0" w:color="auto"/>
            </w:tcBorders>
            <w:shd w:val="clear" w:color="auto" w:fill="FF0000"/>
          </w:tcPr>
          <w:p w:rsidR="00486D27" w:rsidRPr="00C24E3B"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A Formal complaint being received from the Learner/young person.</w:t>
            </w:r>
          </w:p>
        </w:tc>
      </w:tr>
      <w:tr w:rsidR="00486D27" w:rsidRPr="009337BB" w:rsidTr="00641C5C">
        <w:trPr>
          <w:trHeight w:val="709"/>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Serious illness or accident sustained by the Learner/young person.</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A Learner expresses a wish not to continue with existing 'contact' arrangements.</w:t>
            </w:r>
          </w:p>
        </w:tc>
      </w:tr>
      <w:tr w:rsidR="00486D27" w:rsidRPr="009337BB" w:rsidTr="00641C5C">
        <w:trPr>
          <w:trHeight w:val="1146"/>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Outbreak of any infectious disease which considered sufficiently serious to be so notified in the opinion of a registered medical practitioner</w:t>
            </w:r>
          </w:p>
        </w:tc>
        <w:tc>
          <w:tcPr>
            <w:tcW w:w="850" w:type="dxa"/>
            <w:gridSpan w:val="2"/>
            <w:vMerge/>
            <w:tcBorders>
              <w:left w:val="single" w:sz="6" w:space="0" w:color="auto"/>
              <w:right w:val="single" w:sz="6" w:space="0" w:color="auto"/>
            </w:tcBorders>
            <w:shd w:val="clear" w:color="auto" w:fill="FF0000"/>
          </w:tcPr>
          <w:p w:rsidR="00486D27"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Pr>
                <w:sz w:val="21"/>
                <w:szCs w:val="21"/>
              </w:rPr>
              <w:t>In residential schools or colleges, t</w:t>
            </w:r>
            <w:r w:rsidRPr="00C24E3B">
              <w:rPr>
                <w:sz w:val="21"/>
                <w:szCs w:val="21"/>
              </w:rPr>
              <w:t>he Service Provider becomes aware that a Learner/young person who is resident in the  College, or is about to become resident is a Schedule 1 offender.</w:t>
            </w:r>
          </w:p>
        </w:tc>
      </w:tr>
      <w:tr w:rsidR="00486D27" w:rsidRPr="009337BB" w:rsidTr="00641C5C">
        <w:trPr>
          <w:trHeight w:val="889"/>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An allegation that a Learner accommodated at the  College has committed a serious offence</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There is fear for the safety of the Learner in question either, whilst in the care of the Service Provider or during family 'contact' periods</w:t>
            </w:r>
          </w:p>
        </w:tc>
      </w:tr>
      <w:tr w:rsidR="00486D27" w:rsidRPr="009337BB" w:rsidTr="00641C5C">
        <w:trPr>
          <w:trHeight w:val="991"/>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Involvement or suspected involvement of a Learner accommodated at the  College in prostitution</w:t>
            </w:r>
            <w:r w:rsidRPr="00C24E3B" w:rsidDel="00301897">
              <w:rPr>
                <w:sz w:val="21"/>
                <w:szCs w:val="21"/>
              </w:rPr>
              <w:t xml:space="preserve"> </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DF798C">
            <w:pPr>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DF798C">
            <w:pPr>
              <w:rPr>
                <w:sz w:val="21"/>
                <w:szCs w:val="21"/>
              </w:rPr>
            </w:pPr>
            <w:r w:rsidRPr="00C24E3B">
              <w:rPr>
                <w:sz w:val="21"/>
                <w:szCs w:val="21"/>
              </w:rPr>
              <w:t>Any situation which threatens the Learner/young person's well-being, including self harm or attempted self harm</w:t>
            </w:r>
          </w:p>
        </w:tc>
      </w:tr>
      <w:tr w:rsidR="00486D27" w:rsidRPr="009337BB" w:rsidTr="00641C5C">
        <w:trPr>
          <w:trHeight w:val="905"/>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Serious incident necessitating calling the police to the  College</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DF798C">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DF798C">
            <w:pPr>
              <w:jc w:val="both"/>
              <w:rPr>
                <w:sz w:val="21"/>
                <w:szCs w:val="21"/>
              </w:rPr>
            </w:pPr>
            <w:r w:rsidRPr="00C24E3B">
              <w:rPr>
                <w:sz w:val="21"/>
                <w:szCs w:val="21"/>
              </w:rPr>
              <w:t>All holidays granted to a Learner outside academic terms or those extending beyond the 2 weeks that can be given as authorized absence in special circumstances</w:t>
            </w:r>
          </w:p>
        </w:tc>
      </w:tr>
      <w:tr w:rsidR="00486D27" w:rsidRPr="009337BB" w:rsidTr="00641C5C">
        <w:trPr>
          <w:trHeight w:val="959"/>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Pr>
                <w:sz w:val="21"/>
                <w:szCs w:val="21"/>
              </w:rPr>
              <w:t>Unexplained a</w:t>
            </w:r>
            <w:r w:rsidRPr="00C24E3B">
              <w:rPr>
                <w:sz w:val="21"/>
                <w:szCs w:val="21"/>
              </w:rPr>
              <w:t xml:space="preserve">bsence by the </w:t>
            </w:r>
            <w:r>
              <w:rPr>
                <w:sz w:val="21"/>
                <w:szCs w:val="21"/>
              </w:rPr>
              <w:t>Learner</w:t>
            </w:r>
            <w:r w:rsidRPr="00C24E3B">
              <w:rPr>
                <w:sz w:val="21"/>
                <w:szCs w:val="21"/>
              </w:rPr>
              <w:t xml:space="preserve"> from the  College for any reason </w:t>
            </w:r>
            <w:r>
              <w:rPr>
                <w:sz w:val="21"/>
                <w:szCs w:val="21"/>
              </w:rPr>
              <w:t>which could place the Learner or others at risk.</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DF798C">
            <w:pPr>
              <w:jc w:val="both"/>
              <w:rPr>
                <w:sz w:val="21"/>
                <w:szCs w:val="21"/>
                <w:lang w:val="en-US"/>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DF798C">
            <w:pPr>
              <w:jc w:val="both"/>
              <w:rPr>
                <w:sz w:val="21"/>
                <w:szCs w:val="21"/>
              </w:rPr>
            </w:pPr>
            <w:r w:rsidRPr="00C24E3B">
              <w:rPr>
                <w:sz w:val="21"/>
                <w:szCs w:val="21"/>
                <w:lang w:val="en-US"/>
              </w:rPr>
              <w:t>Any significant circumstance which affects the Provider’s ability to provide the Service to a Learner in accordance with this Contract.</w:t>
            </w:r>
          </w:p>
        </w:tc>
      </w:tr>
      <w:tr w:rsidR="00486D27" w:rsidRPr="009337BB" w:rsidTr="00641C5C">
        <w:trPr>
          <w:trHeight w:val="832"/>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 xml:space="preserve">Any serious complaint about the Provider or persons working there </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DF798C">
            <w:pPr>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DF798C">
            <w:pPr>
              <w:rPr>
                <w:bCs/>
                <w:sz w:val="21"/>
                <w:szCs w:val="21"/>
                <w:lang w:val="en-US"/>
              </w:rPr>
            </w:pPr>
            <w:r w:rsidRPr="00C24E3B">
              <w:rPr>
                <w:sz w:val="21"/>
                <w:szCs w:val="21"/>
              </w:rPr>
              <w:t>Absence by the Learner from the college for any reason unless informed or pre-arranged and agreed</w:t>
            </w:r>
            <w:r>
              <w:rPr>
                <w:sz w:val="21"/>
                <w:szCs w:val="21"/>
              </w:rPr>
              <w:t xml:space="preserve"> </w:t>
            </w:r>
          </w:p>
        </w:tc>
      </w:tr>
      <w:tr w:rsidR="00486D27" w:rsidRPr="009337BB" w:rsidTr="00641C5C">
        <w:trPr>
          <w:trHeight w:val="865"/>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Instigation and outcome of any child protection enquiry involving a Learner accommodated at the  College</w:t>
            </w:r>
          </w:p>
        </w:tc>
        <w:tc>
          <w:tcPr>
            <w:tcW w:w="850" w:type="dxa"/>
            <w:gridSpan w:val="2"/>
            <w:vMerge/>
            <w:tcBorders>
              <w:left w:val="single" w:sz="6" w:space="0" w:color="auto"/>
              <w:right w:val="single" w:sz="6" w:space="0" w:color="auto"/>
            </w:tcBorders>
            <w:shd w:val="clear" w:color="auto" w:fill="FF0000"/>
          </w:tcPr>
          <w:p w:rsidR="00486D27" w:rsidRPr="00C24E3B"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Pr>
                <w:sz w:val="21"/>
                <w:szCs w:val="21"/>
              </w:rPr>
              <w:t>A learner has not attended for 2 weeks (maybe link in with above)</w:t>
            </w:r>
          </w:p>
        </w:tc>
      </w:tr>
      <w:tr w:rsidR="00486D27" w:rsidRPr="009337BB" w:rsidTr="00641C5C">
        <w:trPr>
          <w:trHeight w:val="911"/>
        </w:trPr>
        <w:tc>
          <w:tcPr>
            <w:tcW w:w="4361"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r w:rsidRPr="00C24E3B">
              <w:rPr>
                <w:sz w:val="21"/>
                <w:szCs w:val="21"/>
              </w:rPr>
              <w:t xml:space="preserve">Referral to the Secretary of State pursuant to section 2(1)(a) of the Protection of Children Act 1999(a) of an individual working at the  College or in line with requirements under Vetting and Barring/ ISA  </w:t>
            </w:r>
          </w:p>
        </w:tc>
        <w:tc>
          <w:tcPr>
            <w:tcW w:w="850" w:type="dxa"/>
            <w:gridSpan w:val="2"/>
            <w:vMerge/>
            <w:tcBorders>
              <w:left w:val="single" w:sz="6" w:space="0" w:color="auto"/>
              <w:bottom w:val="single" w:sz="6" w:space="0" w:color="auto"/>
              <w:right w:val="single" w:sz="6" w:space="0" w:color="auto"/>
            </w:tcBorders>
            <w:shd w:val="clear" w:color="auto" w:fill="FF0000"/>
          </w:tcPr>
          <w:p w:rsidR="00486D27" w:rsidRPr="00C24E3B" w:rsidRDefault="00486D27" w:rsidP="00E1288E">
            <w:pPr>
              <w:jc w:val="both"/>
              <w:rPr>
                <w:sz w:val="21"/>
                <w:szCs w:val="21"/>
              </w:rPr>
            </w:pPr>
          </w:p>
        </w:tc>
        <w:tc>
          <w:tcPr>
            <w:tcW w:w="5217" w:type="dxa"/>
            <w:tcBorders>
              <w:top w:val="single" w:sz="6" w:space="0" w:color="auto"/>
              <w:left w:val="single" w:sz="6" w:space="0" w:color="auto"/>
              <w:bottom w:val="single" w:sz="6" w:space="0" w:color="auto"/>
              <w:right w:val="single" w:sz="6" w:space="0" w:color="auto"/>
            </w:tcBorders>
            <w:vAlign w:val="center"/>
          </w:tcPr>
          <w:p w:rsidR="00486D27" w:rsidRPr="00C24E3B" w:rsidRDefault="00486D27" w:rsidP="00E1288E">
            <w:pPr>
              <w:jc w:val="both"/>
              <w:rPr>
                <w:sz w:val="21"/>
                <w:szCs w:val="21"/>
              </w:rPr>
            </w:pPr>
          </w:p>
        </w:tc>
      </w:tr>
    </w:tbl>
    <w:p w:rsidR="00486D27" w:rsidRPr="009337BB" w:rsidRDefault="00486D27" w:rsidP="00641C5C">
      <w:pPr>
        <w:tabs>
          <w:tab w:val="left" w:pos="720"/>
        </w:tabs>
        <w:jc w:val="both"/>
      </w:pPr>
      <w:r>
        <w:rPr>
          <w:b/>
          <w:sz w:val="21"/>
          <w:szCs w:val="21"/>
        </w:rPr>
        <w:t>N.B.  In the case of these circumstances</w:t>
      </w:r>
      <w:r w:rsidRPr="00C24E3B">
        <w:rPr>
          <w:b/>
          <w:sz w:val="21"/>
          <w:szCs w:val="21"/>
        </w:rPr>
        <w:t xml:space="preserve"> it is possible to contact the Authority’s Out of Hours Service via the local Police if necessary.</w:t>
      </w:r>
    </w:p>
    <w:p w:rsidR="00486D27" w:rsidRDefault="00486D27" w:rsidP="00641C5C">
      <w:pPr>
        <w:pStyle w:val="BodyTextIndent"/>
        <w:tabs>
          <w:tab w:val="left" w:pos="1440"/>
        </w:tabs>
        <w:jc w:val="both"/>
        <w:rPr>
          <w:b w:val="0"/>
          <w:bCs w:val="0"/>
          <w:color w:val="auto"/>
          <w:sz w:val="22"/>
          <w:szCs w:val="22"/>
          <w:lang w:val="en-US"/>
        </w:rPr>
        <w:sectPr w:rsidR="00486D27" w:rsidSect="009337BB">
          <w:headerReference w:type="default" r:id="rId7"/>
          <w:footerReference w:type="default" r:id="rId8"/>
          <w:headerReference w:type="first" r:id="rId9"/>
          <w:footerReference w:type="first" r:id="rId10"/>
          <w:pgSz w:w="11907" w:h="16840" w:code="9"/>
          <w:pgMar w:top="1276" w:right="1531" w:bottom="992" w:left="1531" w:header="720" w:footer="720" w:gutter="0"/>
          <w:cols w:space="720"/>
          <w:titlePg/>
        </w:sectPr>
      </w:pPr>
    </w:p>
    <w:p w:rsidR="00486D27" w:rsidRPr="009337BB" w:rsidRDefault="00486D27" w:rsidP="00641C5C">
      <w:pPr>
        <w:jc w:val="both"/>
        <w:rPr>
          <w:u w:val="single"/>
        </w:rPr>
      </w:pPr>
      <w:r w:rsidRPr="009337BB">
        <w:lastRenderedPageBreak/>
        <w:t>8.2</w:t>
      </w:r>
      <w:r w:rsidRPr="009337BB">
        <w:rPr>
          <w:u w:val="words"/>
        </w:rPr>
        <w:tab/>
        <w:t>Absenc</w:t>
      </w:r>
      <w:r w:rsidRPr="009337BB">
        <w:rPr>
          <w:u w:val="single"/>
        </w:rPr>
        <w:t xml:space="preserve">e of a </w:t>
      </w:r>
      <w:r>
        <w:rPr>
          <w:u w:val="single"/>
        </w:rPr>
        <w:t>Learner</w:t>
      </w:r>
      <w:r w:rsidRPr="009337BB">
        <w:rPr>
          <w:u w:val="single"/>
        </w:rPr>
        <w:t xml:space="preserve"> without authority</w:t>
      </w:r>
    </w:p>
    <w:p w:rsidR="00486D27" w:rsidRPr="009337BB" w:rsidRDefault="00486D27" w:rsidP="00E1288E">
      <w:pPr>
        <w:jc w:val="both"/>
        <w:rPr>
          <w:u w:val="words"/>
        </w:rPr>
      </w:pPr>
    </w:p>
    <w:p w:rsidR="00486D27" w:rsidRDefault="00486D27" w:rsidP="00E11365">
      <w:pPr>
        <w:pStyle w:val="BodyTextIndent"/>
        <w:numPr>
          <w:ilvl w:val="2"/>
          <w:numId w:val="10"/>
        </w:numPr>
        <w:jc w:val="both"/>
        <w:rPr>
          <w:b w:val="0"/>
          <w:bCs w:val="0"/>
          <w:color w:val="auto"/>
          <w:sz w:val="22"/>
          <w:szCs w:val="22"/>
          <w:lang w:val="en-US"/>
        </w:rPr>
      </w:pPr>
      <w:r w:rsidRPr="009337BB">
        <w:rPr>
          <w:b w:val="0"/>
          <w:bCs w:val="0"/>
          <w:color w:val="auto"/>
          <w:sz w:val="22"/>
          <w:szCs w:val="22"/>
          <w:lang w:val="en-US"/>
        </w:rPr>
        <w:t xml:space="preserve">In the event of a </w:t>
      </w:r>
      <w:r>
        <w:rPr>
          <w:b w:val="0"/>
          <w:bCs w:val="0"/>
          <w:color w:val="auto"/>
          <w:sz w:val="22"/>
          <w:szCs w:val="22"/>
          <w:lang w:val="en-US"/>
        </w:rPr>
        <w:t>Learner</w:t>
      </w:r>
      <w:r w:rsidRPr="009337BB">
        <w:rPr>
          <w:b w:val="0"/>
          <w:bCs w:val="0"/>
          <w:color w:val="auto"/>
          <w:sz w:val="22"/>
          <w:szCs w:val="22"/>
          <w:lang w:val="en-US"/>
        </w:rPr>
        <w:t xml:space="preserve"> being absent from the Provider’s premises without authority for a significant period, determined in relation to the </w:t>
      </w:r>
      <w:r>
        <w:rPr>
          <w:b w:val="0"/>
          <w:bCs w:val="0"/>
          <w:color w:val="auto"/>
          <w:sz w:val="22"/>
          <w:szCs w:val="22"/>
          <w:lang w:val="en-US"/>
        </w:rPr>
        <w:t>Learner</w:t>
      </w:r>
      <w:r w:rsidRPr="009337BB">
        <w:rPr>
          <w:b w:val="0"/>
          <w:bCs w:val="0"/>
          <w:color w:val="auto"/>
          <w:sz w:val="22"/>
          <w:szCs w:val="22"/>
          <w:lang w:val="en-US"/>
        </w:rPr>
        <w:t>’s individual circumstances and age, the Provider will take all actions which would be expected of a reasonable parent and will notify parents and the Authority in all cases. In the case of a looked after Child, the Provider must follow the advice set out in the purchaser’s or any “Missing from Care” protocol.</w:t>
      </w:r>
    </w:p>
    <w:p w:rsidR="00486D27" w:rsidRDefault="00486D27" w:rsidP="00641C5C">
      <w:pPr>
        <w:pStyle w:val="BodyTextIndent"/>
        <w:ind w:left="720"/>
        <w:jc w:val="both"/>
        <w:rPr>
          <w:b w:val="0"/>
          <w:bCs w:val="0"/>
          <w:color w:val="auto"/>
          <w:sz w:val="22"/>
          <w:szCs w:val="22"/>
          <w:lang w:val="en-US"/>
        </w:rPr>
      </w:pPr>
    </w:p>
    <w:p w:rsidR="00486D27" w:rsidRDefault="00486D27" w:rsidP="00E11365">
      <w:pPr>
        <w:pStyle w:val="BodyTextIndent"/>
        <w:numPr>
          <w:ilvl w:val="2"/>
          <w:numId w:val="10"/>
        </w:numPr>
        <w:jc w:val="both"/>
        <w:rPr>
          <w:b w:val="0"/>
          <w:bCs w:val="0"/>
          <w:color w:val="auto"/>
          <w:sz w:val="22"/>
          <w:szCs w:val="22"/>
          <w:lang w:val="en-US"/>
        </w:rPr>
      </w:pPr>
      <w:r>
        <w:rPr>
          <w:b w:val="0"/>
          <w:bCs w:val="0"/>
          <w:color w:val="auto"/>
          <w:sz w:val="22"/>
          <w:szCs w:val="22"/>
          <w:lang w:val="en-US"/>
        </w:rPr>
        <w:t xml:space="preserve">The Provider will have a clear attendance policy which incorporates the strategies to be used to support Learners to attend and how attendance is regularly monitored. </w:t>
      </w:r>
    </w:p>
    <w:p w:rsidR="00486D27" w:rsidRDefault="00486D27" w:rsidP="00641C5C">
      <w:pPr>
        <w:pStyle w:val="ListParagraph"/>
        <w:rPr>
          <w:b/>
          <w:bCs/>
          <w:lang w:val="en-US"/>
        </w:rPr>
      </w:pPr>
    </w:p>
    <w:p w:rsidR="00486D27" w:rsidRDefault="00486D27" w:rsidP="00E11365">
      <w:pPr>
        <w:pStyle w:val="BodyTextIndent"/>
        <w:numPr>
          <w:ilvl w:val="2"/>
          <w:numId w:val="10"/>
        </w:numPr>
        <w:jc w:val="both"/>
        <w:rPr>
          <w:b w:val="0"/>
          <w:bCs w:val="0"/>
          <w:color w:val="auto"/>
          <w:sz w:val="22"/>
          <w:szCs w:val="22"/>
          <w:lang w:val="en-US"/>
        </w:rPr>
      </w:pPr>
      <w:r w:rsidRPr="00641C5C">
        <w:rPr>
          <w:b w:val="0"/>
          <w:bCs w:val="0"/>
          <w:color w:val="auto"/>
          <w:sz w:val="22"/>
          <w:szCs w:val="22"/>
          <w:lang w:val="en-US"/>
        </w:rPr>
        <w:t>Where a Learner is ceasing to attend the college regularly, the provider will ensure that all practice support is put in place to support the Learner to attend,</w:t>
      </w:r>
    </w:p>
    <w:p w:rsidR="00486D27" w:rsidRDefault="00486D27" w:rsidP="00641C5C">
      <w:pPr>
        <w:pStyle w:val="ListParagraph"/>
        <w:rPr>
          <w:b/>
          <w:bCs/>
          <w:lang w:val="en-US"/>
        </w:rPr>
      </w:pPr>
    </w:p>
    <w:p w:rsidR="00486D27" w:rsidRDefault="00486D27" w:rsidP="00E11365">
      <w:pPr>
        <w:pStyle w:val="BodyTextIndent"/>
        <w:numPr>
          <w:ilvl w:val="2"/>
          <w:numId w:val="10"/>
        </w:numPr>
        <w:jc w:val="both"/>
        <w:rPr>
          <w:b w:val="0"/>
          <w:bCs w:val="0"/>
          <w:color w:val="auto"/>
          <w:sz w:val="22"/>
          <w:szCs w:val="22"/>
          <w:lang w:val="en-US"/>
        </w:rPr>
      </w:pPr>
      <w:r w:rsidRPr="00641C5C">
        <w:rPr>
          <w:b w:val="0"/>
          <w:bCs w:val="0"/>
          <w:color w:val="auto"/>
          <w:sz w:val="22"/>
          <w:szCs w:val="22"/>
          <w:lang w:val="en-US"/>
        </w:rPr>
        <w:t>The Provider will inform the Authority within two weeks of a Learner ceasing to attend regularly.</w:t>
      </w:r>
    </w:p>
    <w:p w:rsidR="00486D27" w:rsidRDefault="00486D27" w:rsidP="00641C5C">
      <w:pPr>
        <w:pStyle w:val="ListParagraph"/>
        <w:rPr>
          <w:b/>
          <w:bCs/>
          <w:lang w:val="en-US"/>
        </w:rPr>
      </w:pPr>
    </w:p>
    <w:p w:rsidR="00486D27" w:rsidRPr="00641C5C" w:rsidRDefault="00486D27" w:rsidP="00E11365">
      <w:pPr>
        <w:pStyle w:val="BodyTextIndent"/>
        <w:numPr>
          <w:ilvl w:val="2"/>
          <w:numId w:val="10"/>
        </w:numPr>
        <w:jc w:val="both"/>
        <w:rPr>
          <w:b w:val="0"/>
          <w:bCs w:val="0"/>
          <w:color w:val="auto"/>
          <w:sz w:val="22"/>
          <w:szCs w:val="22"/>
          <w:lang w:val="en-US"/>
        </w:rPr>
      </w:pPr>
      <w:r w:rsidRPr="00641C5C">
        <w:rPr>
          <w:b w:val="0"/>
          <w:bCs w:val="0"/>
          <w:color w:val="auto"/>
          <w:sz w:val="22"/>
          <w:szCs w:val="22"/>
          <w:lang w:val="en-US"/>
        </w:rPr>
        <w:t xml:space="preserve">Where a Learner has not attended for three consecutive weeks the Individual Placement Agreement will end unless agreed otherwise in writing.  </w:t>
      </w:r>
    </w:p>
    <w:p w:rsidR="00486D27" w:rsidRPr="009337BB" w:rsidRDefault="00486D27" w:rsidP="00E1288E">
      <w:pPr>
        <w:pStyle w:val="BodyTextIndent"/>
        <w:jc w:val="both"/>
        <w:rPr>
          <w:b w:val="0"/>
          <w:bCs w:val="0"/>
          <w:color w:val="auto"/>
          <w:sz w:val="22"/>
          <w:szCs w:val="22"/>
          <w:lang w:val="en-US"/>
        </w:rPr>
      </w:pPr>
    </w:p>
    <w:p w:rsidR="00486D27" w:rsidRPr="009337BB" w:rsidRDefault="00486D27" w:rsidP="00E11365">
      <w:pPr>
        <w:numPr>
          <w:ilvl w:val="1"/>
          <w:numId w:val="9"/>
        </w:numPr>
        <w:tabs>
          <w:tab w:val="clear" w:pos="360"/>
          <w:tab w:val="num" w:pos="709"/>
        </w:tabs>
        <w:jc w:val="both"/>
      </w:pPr>
      <w:r>
        <w:t xml:space="preserve"> </w:t>
      </w:r>
      <w:r w:rsidRPr="009337BB">
        <w:rPr>
          <w:u w:val="single"/>
        </w:rPr>
        <w:t xml:space="preserve">Change of a </w:t>
      </w:r>
      <w:r>
        <w:rPr>
          <w:u w:val="single"/>
        </w:rPr>
        <w:t>Learner</w:t>
      </w:r>
      <w:r w:rsidRPr="009337BB">
        <w:rPr>
          <w:u w:val="single"/>
        </w:rPr>
        <w:t>’s Circumstances</w:t>
      </w:r>
    </w:p>
    <w:p w:rsidR="00486D27" w:rsidRPr="009337BB" w:rsidRDefault="00486D27" w:rsidP="00E1288E">
      <w:pPr>
        <w:tabs>
          <w:tab w:val="left" w:pos="720"/>
        </w:tabs>
        <w:jc w:val="both"/>
        <w:rPr>
          <w:u w:val="single"/>
        </w:rPr>
      </w:pPr>
    </w:p>
    <w:p w:rsidR="00486D27" w:rsidRPr="002619F4" w:rsidRDefault="00486D27" w:rsidP="00E11365">
      <w:pPr>
        <w:pStyle w:val="FootnoteText"/>
        <w:numPr>
          <w:ilvl w:val="2"/>
          <w:numId w:val="9"/>
        </w:numPr>
        <w:tabs>
          <w:tab w:val="left" w:pos="720"/>
        </w:tabs>
        <w:jc w:val="both"/>
        <w:rPr>
          <w:sz w:val="22"/>
          <w:szCs w:val="22"/>
        </w:rPr>
      </w:pPr>
      <w:r w:rsidRPr="002619F4">
        <w:rPr>
          <w:sz w:val="22"/>
          <w:szCs w:val="22"/>
        </w:rPr>
        <w:t xml:space="preserve">Should the Provider or the Authority feel that a particular </w:t>
      </w:r>
      <w:r>
        <w:rPr>
          <w:sz w:val="22"/>
          <w:szCs w:val="22"/>
        </w:rPr>
        <w:t>Learner</w:t>
      </w:r>
      <w:r w:rsidRPr="002619F4">
        <w:rPr>
          <w:sz w:val="22"/>
          <w:szCs w:val="22"/>
        </w:rPr>
        <w:t>'s circumstances have changed to the extent that the Provider or the School’s</w:t>
      </w:r>
      <w:r>
        <w:rPr>
          <w:sz w:val="22"/>
          <w:szCs w:val="22"/>
        </w:rPr>
        <w:t>/ College’s</w:t>
      </w:r>
      <w:r w:rsidRPr="002619F4">
        <w:rPr>
          <w:sz w:val="22"/>
          <w:szCs w:val="22"/>
        </w:rPr>
        <w:t xml:space="preserve"> provision is no longer suitable or is unable to provide the required standard of Service for that </w:t>
      </w:r>
      <w:r>
        <w:rPr>
          <w:sz w:val="22"/>
          <w:szCs w:val="22"/>
        </w:rPr>
        <w:t>Learner</w:t>
      </w:r>
      <w:r w:rsidRPr="002619F4">
        <w:rPr>
          <w:sz w:val="22"/>
          <w:szCs w:val="22"/>
        </w:rPr>
        <w:t xml:space="preserve"> then this should be discussed between the Provider and the Authority to agree a course of action in line with clause 3.8 of this Schedule).</w:t>
      </w:r>
    </w:p>
    <w:p w:rsidR="00486D27" w:rsidRPr="009337BB" w:rsidRDefault="00486D27" w:rsidP="00E1288E">
      <w:pPr>
        <w:tabs>
          <w:tab w:val="left" w:pos="349"/>
          <w:tab w:val="left" w:pos="720"/>
        </w:tabs>
        <w:jc w:val="both"/>
      </w:pPr>
    </w:p>
    <w:p w:rsidR="00486D27" w:rsidRPr="0049645F" w:rsidRDefault="00486D27" w:rsidP="00E1288E">
      <w:pPr>
        <w:tabs>
          <w:tab w:val="left" w:pos="720"/>
        </w:tabs>
        <w:ind w:left="720" w:hanging="720"/>
        <w:jc w:val="both"/>
        <w:outlineLvl w:val="0"/>
        <w:rPr>
          <w:b/>
          <w:bCs/>
          <w:color w:val="E85A00"/>
          <w:sz w:val="28"/>
          <w:szCs w:val="28"/>
          <w:u w:val="words"/>
        </w:rPr>
      </w:pPr>
      <w:r w:rsidRPr="0049645F">
        <w:rPr>
          <w:b/>
          <w:bCs/>
          <w:color w:val="E85A00"/>
          <w:sz w:val="28"/>
          <w:szCs w:val="28"/>
        </w:rPr>
        <w:t>9.</w:t>
      </w:r>
      <w:r w:rsidRPr="0049645F">
        <w:rPr>
          <w:b/>
          <w:bCs/>
          <w:color w:val="E85A00"/>
          <w:sz w:val="28"/>
          <w:szCs w:val="28"/>
        </w:rPr>
        <w:tab/>
      </w:r>
      <w:r w:rsidRPr="0049645F">
        <w:rPr>
          <w:b/>
          <w:bCs/>
          <w:color w:val="E85A00"/>
          <w:sz w:val="28"/>
          <w:szCs w:val="28"/>
          <w:u w:val="single"/>
        </w:rPr>
        <w:t>Complaints and Representations</w:t>
      </w:r>
    </w:p>
    <w:p w:rsidR="00486D27" w:rsidRPr="009337BB" w:rsidRDefault="00486D27" w:rsidP="00E1288E">
      <w:pPr>
        <w:tabs>
          <w:tab w:val="left" w:pos="720"/>
        </w:tabs>
        <w:ind w:left="720" w:hanging="720"/>
        <w:jc w:val="both"/>
        <w:rPr>
          <w:b/>
          <w:bCs/>
          <w:u w:val="words"/>
        </w:rPr>
      </w:pPr>
    </w:p>
    <w:p w:rsidR="00486D27" w:rsidRPr="009337BB" w:rsidRDefault="00486D27" w:rsidP="00E1288E">
      <w:pPr>
        <w:tabs>
          <w:tab w:val="left" w:pos="720"/>
        </w:tabs>
        <w:ind w:left="709" w:hanging="720"/>
        <w:jc w:val="both"/>
      </w:pPr>
      <w:r w:rsidRPr="009337BB">
        <w:t>9.1</w:t>
      </w:r>
      <w:r w:rsidRPr="009337BB">
        <w:tab/>
        <w:t xml:space="preserve">The </w:t>
      </w:r>
      <w:r>
        <w:t>Provider</w:t>
      </w:r>
      <w:r w:rsidRPr="009337BB">
        <w:t xml:space="preserve"> shall have a written procedure consistent with legislation and guidance appropriate to the care and education of </w:t>
      </w:r>
      <w:r>
        <w:t>Learners</w:t>
      </w:r>
      <w:r w:rsidRPr="009337BB">
        <w:t xml:space="preserve"> to enable a </w:t>
      </w:r>
      <w:r>
        <w:t>Learner</w:t>
      </w:r>
      <w:r w:rsidRPr="009337BB">
        <w:t xml:space="preserve"> and/or their Parent </w:t>
      </w:r>
      <w:r>
        <w:t xml:space="preserve">where appropriate </w:t>
      </w:r>
      <w:r w:rsidRPr="009337BB">
        <w:t>to make complaints and representations about the Provider and this should be provided to the Authority.</w:t>
      </w:r>
    </w:p>
    <w:p w:rsidR="00486D27" w:rsidRPr="009337BB" w:rsidRDefault="00486D27" w:rsidP="00E1288E">
      <w:pPr>
        <w:tabs>
          <w:tab w:val="left" w:pos="720"/>
        </w:tabs>
        <w:ind w:left="709" w:hanging="720"/>
        <w:jc w:val="both"/>
      </w:pPr>
    </w:p>
    <w:p w:rsidR="00486D27" w:rsidRPr="009337BB" w:rsidRDefault="00486D27" w:rsidP="00E1288E">
      <w:pPr>
        <w:tabs>
          <w:tab w:val="left" w:pos="720"/>
        </w:tabs>
        <w:ind w:left="709" w:hanging="720"/>
        <w:jc w:val="both"/>
      </w:pPr>
      <w:r w:rsidRPr="009337BB">
        <w:t>9.2</w:t>
      </w:r>
      <w:r w:rsidRPr="009337BB">
        <w:tab/>
        <w:t xml:space="preserve">Prior to Placement </w:t>
      </w:r>
      <w:r>
        <w:t>Learners</w:t>
      </w:r>
      <w:r w:rsidRPr="009337BB">
        <w:t xml:space="preserve"> and </w:t>
      </w:r>
      <w:r>
        <w:t xml:space="preserve">where appropriate </w:t>
      </w:r>
      <w:r w:rsidRPr="009337BB">
        <w:t xml:space="preserve">their Parents must be given information about the </w:t>
      </w:r>
      <w:r>
        <w:t xml:space="preserve">complaints </w:t>
      </w:r>
      <w:r w:rsidRPr="009337BB">
        <w:t xml:space="preserve">procedure and how it works.  This must be in an easily understood and appropriate form.  All staff should be familiar with the procedure and know how to assist a </w:t>
      </w:r>
      <w:r>
        <w:t>Learner</w:t>
      </w:r>
      <w:r w:rsidRPr="009337BB">
        <w:t xml:space="preserve"> and/or </w:t>
      </w:r>
      <w:r>
        <w:t xml:space="preserve">where appropriate </w:t>
      </w:r>
      <w:r w:rsidRPr="009337BB">
        <w:t>their Parent or other advocate in the making of a complaint or representation.</w:t>
      </w:r>
    </w:p>
    <w:p w:rsidR="00486D27" w:rsidRPr="009337BB" w:rsidRDefault="00486D27" w:rsidP="00E1288E">
      <w:pPr>
        <w:tabs>
          <w:tab w:val="left" w:pos="720"/>
        </w:tabs>
        <w:ind w:left="709" w:hanging="720"/>
        <w:jc w:val="both"/>
      </w:pPr>
    </w:p>
    <w:p w:rsidR="00486D27" w:rsidRPr="00C06DC0" w:rsidRDefault="00486D27" w:rsidP="00E1288E">
      <w:pPr>
        <w:tabs>
          <w:tab w:val="left" w:pos="720"/>
        </w:tabs>
        <w:ind w:left="709" w:hanging="720"/>
        <w:jc w:val="both"/>
      </w:pPr>
      <w:r w:rsidRPr="009337BB">
        <w:t>9.3</w:t>
      </w:r>
      <w:r w:rsidRPr="009337BB">
        <w:tab/>
        <w:t xml:space="preserve">The </w:t>
      </w:r>
      <w:r w:rsidRPr="00C06DC0">
        <w:t>procedure must include provision for the involvement in the investigation of complaints of an appropriately experienced individual or agency such as mediation or disagreement resolution services independent of the day to day functioning of the Provider.</w:t>
      </w:r>
    </w:p>
    <w:p w:rsidR="00486D27" w:rsidRPr="00C06DC0" w:rsidRDefault="00486D27" w:rsidP="00E1288E">
      <w:pPr>
        <w:tabs>
          <w:tab w:val="left" w:pos="720"/>
        </w:tabs>
        <w:ind w:left="709" w:hanging="720"/>
        <w:jc w:val="both"/>
      </w:pPr>
    </w:p>
    <w:p w:rsidR="00486D27" w:rsidRPr="009337BB" w:rsidRDefault="00486D27" w:rsidP="00E1288E">
      <w:pPr>
        <w:tabs>
          <w:tab w:val="left" w:pos="720"/>
        </w:tabs>
        <w:ind w:left="709" w:hanging="720"/>
        <w:jc w:val="both"/>
      </w:pPr>
      <w:r w:rsidRPr="00C06DC0">
        <w:t>9.4</w:t>
      </w:r>
      <w:r w:rsidRPr="00C06DC0">
        <w:tab/>
        <w:t>The procedure</w:t>
      </w:r>
      <w:r w:rsidRPr="009337BB">
        <w:t xml:space="preserve"> should allow the involvement of an advocate acting on behalf of a </w:t>
      </w:r>
      <w:r>
        <w:t>Learner</w:t>
      </w:r>
      <w:r w:rsidRPr="009337BB">
        <w:t xml:space="preserve"> or </w:t>
      </w:r>
      <w:r>
        <w:t xml:space="preserve">where appropriate </w:t>
      </w:r>
      <w:r w:rsidR="00C06DC0">
        <w:t>Parent and the p</w:t>
      </w:r>
      <w:r w:rsidRPr="009337BB">
        <w:t xml:space="preserve">rocedure </w:t>
      </w:r>
      <w:r w:rsidR="00C06DC0">
        <w:t>must establish a process</w:t>
      </w:r>
      <w:r w:rsidRPr="009337BB">
        <w:t xml:space="preserve"> of referral to an advocate if the </w:t>
      </w:r>
      <w:r>
        <w:t>Learner</w:t>
      </w:r>
      <w:r w:rsidRPr="009337BB">
        <w:t xml:space="preserve"> or </w:t>
      </w:r>
      <w:r>
        <w:t xml:space="preserve">where appropriate </w:t>
      </w:r>
      <w:r w:rsidRPr="009337BB">
        <w:t>Parent wishes, at no cost to</w:t>
      </w:r>
      <w:r>
        <w:t xml:space="preserve"> the Authority or the Provider.</w:t>
      </w:r>
      <w:r w:rsidRPr="009337BB">
        <w:t xml:space="preserve"> If advocacy services are not available a referral may be made back to the Authority.</w:t>
      </w:r>
    </w:p>
    <w:p w:rsidR="00486D27" w:rsidRPr="009337BB" w:rsidRDefault="00486D27" w:rsidP="00E1288E">
      <w:pPr>
        <w:tabs>
          <w:tab w:val="left" w:pos="720"/>
        </w:tabs>
        <w:ind w:left="709" w:hanging="720"/>
        <w:jc w:val="both"/>
      </w:pPr>
    </w:p>
    <w:p w:rsidR="00486D27" w:rsidRPr="009337BB" w:rsidRDefault="00486D27" w:rsidP="00DF798C">
      <w:pPr>
        <w:tabs>
          <w:tab w:val="left" w:pos="720"/>
        </w:tabs>
        <w:ind w:left="709" w:hanging="720"/>
        <w:jc w:val="both"/>
      </w:pPr>
      <w:r w:rsidRPr="009337BB">
        <w:t>9.5</w:t>
      </w:r>
      <w:r w:rsidRPr="009337BB">
        <w:tab/>
        <w:t xml:space="preserve">The existence of the procedure does not remove a </w:t>
      </w:r>
      <w:r>
        <w:t>Learner</w:t>
      </w:r>
      <w:r w:rsidRPr="009337BB">
        <w:t xml:space="preserve">'s right of access to the Authority's complaints and representation procedure where they are eligible to do so.  </w:t>
      </w:r>
    </w:p>
    <w:sectPr w:rsidR="00486D27" w:rsidRPr="009337BB" w:rsidSect="00641C5C">
      <w:pgSz w:w="11907" w:h="16840" w:code="9"/>
      <w:pgMar w:top="1134" w:right="1531" w:bottom="85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A2" w:rsidRDefault="009E24A2">
      <w:r>
        <w:separator/>
      </w:r>
    </w:p>
  </w:endnote>
  <w:endnote w:type="continuationSeparator" w:id="0">
    <w:p w:rsidR="009E24A2" w:rsidRDefault="009E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ACCC A+ Avant Garde">
    <w:altName w:val="Century Gothic"/>
    <w:panose1 w:val="00000000000000000000"/>
    <w:charset w:val="00"/>
    <w:family w:val="swiss"/>
    <w:notTrueType/>
    <w:pitch w:val="default"/>
    <w:sig w:usb0="00000003" w:usb1="00000000" w:usb2="00000000" w:usb3="00000000" w:csb0="00000001" w:csb1="00000000"/>
  </w:font>
  <w:font w:name="MyriadM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27" w:rsidRDefault="00486D27">
    <w:pPr>
      <w:pStyle w:val="Footer"/>
      <w:framePr w:wrap="auto" w:vAnchor="text" w:hAnchor="margin" w:xAlign="right" w:y="1"/>
      <w:rPr>
        <w:rStyle w:val="PageNumber"/>
        <w:rFonts w:cs="Arial"/>
      </w:rPr>
    </w:pPr>
  </w:p>
  <w:p w:rsidR="00486D27" w:rsidRDefault="00486D27" w:rsidP="00F903B7">
    <w:pPr>
      <w:pStyle w:val="Footer"/>
      <w:tabs>
        <w:tab w:val="clear" w:pos="8306"/>
        <w:tab w:val="right" w:pos="8789"/>
      </w:tabs>
      <w:rPr>
        <w:sz w:val="20"/>
        <w:szCs w:val="20"/>
      </w:rPr>
    </w:pPr>
  </w:p>
  <w:p w:rsidR="00486D27" w:rsidRPr="00E1288E" w:rsidRDefault="00486D27" w:rsidP="00F903B7">
    <w:pPr>
      <w:pStyle w:val="Footer"/>
      <w:pBdr>
        <w:top w:val="single" w:sz="4" w:space="1" w:color="auto"/>
      </w:pBdr>
      <w:tabs>
        <w:tab w:val="clear" w:pos="8306"/>
        <w:tab w:val="right" w:pos="8789"/>
      </w:tabs>
      <w:rPr>
        <w:sz w:val="20"/>
        <w:szCs w:val="20"/>
      </w:rPr>
    </w:pPr>
    <w:r w:rsidRPr="00E1288E">
      <w:rPr>
        <w:sz w:val="20"/>
        <w:szCs w:val="20"/>
      </w:rPr>
      <w:t>Version 1.</w:t>
    </w:r>
    <w:r w:rsidR="00271E1C">
      <w:rPr>
        <w:sz w:val="20"/>
        <w:szCs w:val="20"/>
      </w:rPr>
      <w:t>3</w:t>
    </w:r>
    <w:r w:rsidRPr="00E1288E">
      <w:rPr>
        <w:sz w:val="20"/>
        <w:szCs w:val="20"/>
      </w:rPr>
      <w:tab/>
      <w:t xml:space="preserve">Page </w:t>
    </w:r>
    <w:r w:rsidRPr="00E1288E">
      <w:rPr>
        <w:rStyle w:val="PageNumber"/>
        <w:rFonts w:cs="Arial"/>
        <w:sz w:val="20"/>
        <w:szCs w:val="20"/>
      </w:rPr>
      <w:fldChar w:fldCharType="begin"/>
    </w:r>
    <w:r w:rsidRPr="00E1288E">
      <w:rPr>
        <w:rStyle w:val="PageNumber"/>
        <w:rFonts w:cs="Arial"/>
        <w:sz w:val="20"/>
        <w:szCs w:val="20"/>
      </w:rPr>
      <w:instrText xml:space="preserve"> PAGE </w:instrText>
    </w:r>
    <w:r w:rsidRPr="00E1288E">
      <w:rPr>
        <w:rStyle w:val="PageNumber"/>
        <w:rFonts w:cs="Arial"/>
        <w:sz w:val="20"/>
        <w:szCs w:val="20"/>
      </w:rPr>
      <w:fldChar w:fldCharType="separate"/>
    </w:r>
    <w:r w:rsidR="009B1C36">
      <w:rPr>
        <w:rStyle w:val="PageNumber"/>
        <w:rFonts w:cs="Arial"/>
        <w:noProof/>
        <w:sz w:val="20"/>
        <w:szCs w:val="20"/>
      </w:rPr>
      <w:t>2</w:t>
    </w:r>
    <w:r w:rsidRPr="00E1288E">
      <w:rPr>
        <w:rStyle w:val="PageNumber"/>
        <w:rFonts w:cs="Arial"/>
        <w:sz w:val="20"/>
        <w:szCs w:val="20"/>
      </w:rPr>
      <w:fldChar w:fldCharType="end"/>
    </w:r>
    <w:r w:rsidRPr="00E1288E">
      <w:rPr>
        <w:rStyle w:val="PageNumber"/>
        <w:rFonts w:cs="Arial"/>
        <w:sz w:val="20"/>
        <w:szCs w:val="20"/>
      </w:rPr>
      <w:t xml:space="preserve"> of </w:t>
    </w:r>
    <w:r w:rsidRPr="00E1288E">
      <w:rPr>
        <w:rStyle w:val="PageNumber"/>
        <w:rFonts w:cs="Arial"/>
        <w:sz w:val="20"/>
        <w:szCs w:val="20"/>
      </w:rPr>
      <w:fldChar w:fldCharType="begin"/>
    </w:r>
    <w:r w:rsidRPr="00E1288E">
      <w:rPr>
        <w:rStyle w:val="PageNumber"/>
        <w:rFonts w:cs="Arial"/>
        <w:sz w:val="20"/>
        <w:szCs w:val="20"/>
      </w:rPr>
      <w:instrText xml:space="preserve"> NUMPAGES </w:instrText>
    </w:r>
    <w:r w:rsidRPr="00E1288E">
      <w:rPr>
        <w:rStyle w:val="PageNumber"/>
        <w:rFonts w:cs="Arial"/>
        <w:sz w:val="20"/>
        <w:szCs w:val="20"/>
      </w:rPr>
      <w:fldChar w:fldCharType="separate"/>
    </w:r>
    <w:r w:rsidR="009B1C36">
      <w:rPr>
        <w:rStyle w:val="PageNumber"/>
        <w:rFonts w:cs="Arial"/>
        <w:noProof/>
        <w:sz w:val="20"/>
        <w:szCs w:val="20"/>
      </w:rPr>
      <w:t>9</w:t>
    </w:r>
    <w:r w:rsidRPr="00E1288E">
      <w:rPr>
        <w:rStyle w:val="PageNumber"/>
        <w:rFonts w:cs="Arial"/>
        <w:sz w:val="20"/>
        <w:szCs w:val="20"/>
      </w:rPr>
      <w:fldChar w:fldCharType="end"/>
    </w:r>
    <w:r w:rsidRPr="00E1288E">
      <w:rPr>
        <w:sz w:val="20"/>
        <w:szCs w:val="20"/>
      </w:rPr>
      <w:tab/>
    </w:r>
    <w:r w:rsidR="00271E1C">
      <w:rPr>
        <w:sz w:val="20"/>
        <w:szCs w:val="20"/>
      </w:rPr>
      <w:t>22</w:t>
    </w:r>
    <w:r w:rsidRPr="00E1288E">
      <w:rPr>
        <w:sz w:val="20"/>
        <w:szCs w:val="20"/>
      </w:rPr>
      <w:t>/</w:t>
    </w:r>
    <w:r w:rsidR="00271E1C">
      <w:rPr>
        <w:sz w:val="20"/>
        <w:szCs w:val="20"/>
      </w:rPr>
      <w:t>03</w:t>
    </w:r>
    <w:r w:rsidRPr="00E1288E">
      <w:rPr>
        <w:sz w:val="20"/>
        <w:szCs w:val="20"/>
      </w:rPr>
      <w:t>/1</w:t>
    </w:r>
    <w:r>
      <w:rPr>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27" w:rsidRPr="00E1288E" w:rsidRDefault="00271E1C" w:rsidP="00D96DEA">
    <w:pPr>
      <w:pStyle w:val="Footer"/>
      <w:pBdr>
        <w:top w:val="single" w:sz="4" w:space="1" w:color="auto"/>
      </w:pBdr>
      <w:tabs>
        <w:tab w:val="clear" w:pos="8306"/>
        <w:tab w:val="right" w:pos="8789"/>
      </w:tabs>
      <w:rPr>
        <w:sz w:val="20"/>
        <w:szCs w:val="20"/>
      </w:rPr>
    </w:pPr>
    <w:r>
      <w:rPr>
        <w:sz w:val="20"/>
        <w:szCs w:val="20"/>
      </w:rPr>
      <w:t>Version 1.3</w:t>
    </w:r>
    <w:r w:rsidR="00486D27" w:rsidRPr="00E1288E">
      <w:rPr>
        <w:sz w:val="20"/>
        <w:szCs w:val="20"/>
      </w:rPr>
      <w:tab/>
      <w:t xml:space="preserve">Page </w:t>
    </w:r>
    <w:r w:rsidR="00486D27" w:rsidRPr="00E1288E">
      <w:rPr>
        <w:rStyle w:val="PageNumber"/>
        <w:rFonts w:cs="Arial"/>
        <w:sz w:val="20"/>
        <w:szCs w:val="20"/>
      </w:rPr>
      <w:fldChar w:fldCharType="begin"/>
    </w:r>
    <w:r w:rsidR="00486D27" w:rsidRPr="00E1288E">
      <w:rPr>
        <w:rStyle w:val="PageNumber"/>
        <w:rFonts w:cs="Arial"/>
        <w:sz w:val="20"/>
        <w:szCs w:val="20"/>
      </w:rPr>
      <w:instrText xml:space="preserve"> PAGE </w:instrText>
    </w:r>
    <w:r w:rsidR="00486D27" w:rsidRPr="00E1288E">
      <w:rPr>
        <w:rStyle w:val="PageNumber"/>
        <w:rFonts w:cs="Arial"/>
        <w:sz w:val="20"/>
        <w:szCs w:val="20"/>
      </w:rPr>
      <w:fldChar w:fldCharType="separate"/>
    </w:r>
    <w:r w:rsidR="009B1C36">
      <w:rPr>
        <w:rStyle w:val="PageNumber"/>
        <w:rFonts w:cs="Arial"/>
        <w:noProof/>
        <w:sz w:val="20"/>
        <w:szCs w:val="20"/>
      </w:rPr>
      <w:t>1</w:t>
    </w:r>
    <w:r w:rsidR="00486D27" w:rsidRPr="00E1288E">
      <w:rPr>
        <w:rStyle w:val="PageNumber"/>
        <w:rFonts w:cs="Arial"/>
        <w:sz w:val="20"/>
        <w:szCs w:val="20"/>
      </w:rPr>
      <w:fldChar w:fldCharType="end"/>
    </w:r>
    <w:r w:rsidR="00486D27" w:rsidRPr="00E1288E">
      <w:rPr>
        <w:rStyle w:val="PageNumber"/>
        <w:rFonts w:cs="Arial"/>
        <w:sz w:val="20"/>
        <w:szCs w:val="20"/>
      </w:rPr>
      <w:t xml:space="preserve"> of </w:t>
    </w:r>
    <w:r w:rsidR="00486D27" w:rsidRPr="00E1288E">
      <w:rPr>
        <w:rStyle w:val="PageNumber"/>
        <w:rFonts w:cs="Arial"/>
        <w:sz w:val="20"/>
        <w:szCs w:val="20"/>
      </w:rPr>
      <w:fldChar w:fldCharType="begin"/>
    </w:r>
    <w:r w:rsidR="00486D27" w:rsidRPr="00E1288E">
      <w:rPr>
        <w:rStyle w:val="PageNumber"/>
        <w:rFonts w:cs="Arial"/>
        <w:sz w:val="20"/>
        <w:szCs w:val="20"/>
      </w:rPr>
      <w:instrText xml:space="preserve"> NUMPAGES </w:instrText>
    </w:r>
    <w:r w:rsidR="00486D27" w:rsidRPr="00E1288E">
      <w:rPr>
        <w:rStyle w:val="PageNumber"/>
        <w:rFonts w:cs="Arial"/>
        <w:sz w:val="20"/>
        <w:szCs w:val="20"/>
      </w:rPr>
      <w:fldChar w:fldCharType="separate"/>
    </w:r>
    <w:r w:rsidR="009B1C36">
      <w:rPr>
        <w:rStyle w:val="PageNumber"/>
        <w:rFonts w:cs="Arial"/>
        <w:noProof/>
        <w:sz w:val="20"/>
        <w:szCs w:val="20"/>
      </w:rPr>
      <w:t>9</w:t>
    </w:r>
    <w:r w:rsidR="00486D27" w:rsidRPr="00E1288E">
      <w:rPr>
        <w:rStyle w:val="PageNumber"/>
        <w:rFonts w:cs="Arial"/>
        <w:sz w:val="20"/>
        <w:szCs w:val="20"/>
      </w:rPr>
      <w:fldChar w:fldCharType="end"/>
    </w:r>
    <w:r w:rsidR="00486D27" w:rsidRPr="00E1288E">
      <w:rPr>
        <w:sz w:val="20"/>
        <w:szCs w:val="20"/>
      </w:rPr>
      <w:tab/>
      <w:t>2</w:t>
    </w:r>
    <w:r>
      <w:rPr>
        <w:sz w:val="20"/>
        <w:szCs w:val="20"/>
      </w:rPr>
      <w:t>2</w:t>
    </w:r>
    <w:r w:rsidR="00486D27" w:rsidRPr="00E1288E">
      <w:rPr>
        <w:sz w:val="20"/>
        <w:szCs w:val="20"/>
      </w:rPr>
      <w:t>/</w:t>
    </w:r>
    <w:r>
      <w:rPr>
        <w:sz w:val="20"/>
        <w:szCs w:val="20"/>
      </w:rPr>
      <w:t>03</w:t>
    </w:r>
    <w:r w:rsidR="00486D27" w:rsidRPr="00E1288E">
      <w:rPr>
        <w:sz w:val="20"/>
        <w:szCs w:val="20"/>
      </w:rPr>
      <w:t>/1</w:t>
    </w:r>
    <w:r w:rsidR="00486D27">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A2" w:rsidRDefault="009E24A2">
      <w:r>
        <w:separator/>
      </w:r>
    </w:p>
  </w:footnote>
  <w:footnote w:type="continuationSeparator" w:id="0">
    <w:p w:rsidR="009E24A2" w:rsidRDefault="009E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27" w:rsidRPr="007F3351" w:rsidRDefault="00486D27" w:rsidP="00D96DEA">
    <w:pPr>
      <w:pStyle w:val="Header"/>
      <w:pBdr>
        <w:bottom w:val="single" w:sz="4" w:space="1" w:color="auto"/>
      </w:pBdr>
      <w:tabs>
        <w:tab w:val="clear" w:pos="8306"/>
        <w:tab w:val="right" w:pos="8789"/>
      </w:tabs>
      <w:rPr>
        <w:sz w:val="20"/>
        <w:szCs w:val="20"/>
      </w:rPr>
    </w:pPr>
    <w:r>
      <w:rPr>
        <w:sz w:val="20"/>
        <w:szCs w:val="20"/>
      </w:rPr>
      <w:t>National</w:t>
    </w:r>
    <w:r w:rsidRPr="007F3351">
      <w:rPr>
        <w:sz w:val="20"/>
        <w:szCs w:val="20"/>
      </w:rPr>
      <w:t xml:space="preserve"> </w:t>
    </w:r>
    <w:r>
      <w:rPr>
        <w:sz w:val="20"/>
        <w:szCs w:val="20"/>
      </w:rPr>
      <w:t>Schools and Colleges</w:t>
    </w:r>
    <w:r w:rsidRPr="007F3351">
      <w:rPr>
        <w:sz w:val="20"/>
        <w:szCs w:val="20"/>
      </w:rPr>
      <w:t xml:space="preserve"> Contract</w:t>
    </w:r>
    <w:r w:rsidR="00271E1C">
      <w:rPr>
        <w:sz w:val="20"/>
        <w:szCs w:val="20"/>
      </w:rPr>
      <w:tab/>
    </w:r>
    <w:r w:rsidR="00271E1C">
      <w:rPr>
        <w:sz w:val="20"/>
        <w:szCs w:val="20"/>
      </w:rPr>
      <w:tab/>
      <w:t>Schedule 4</w:t>
    </w:r>
    <w:r>
      <w:rPr>
        <w:sz w:val="20"/>
        <w:szCs w:val="20"/>
      </w:rPr>
      <w:t xml:space="preserve">: </w:t>
    </w:r>
    <w:r w:rsidR="00271E1C">
      <w:rPr>
        <w:sz w:val="20"/>
        <w:szCs w:val="20"/>
      </w:rPr>
      <w:t xml:space="preserve">College </w:t>
    </w:r>
    <w:r>
      <w:rPr>
        <w:sz w:val="20"/>
        <w:szCs w:val="20"/>
      </w:rPr>
      <w:t>Service Provision</w:t>
    </w:r>
  </w:p>
  <w:p w:rsidR="00486D27" w:rsidRPr="00E1288E" w:rsidRDefault="00486D27" w:rsidP="00E12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27" w:rsidRPr="007F3351" w:rsidRDefault="00486D27" w:rsidP="00D96DEA">
    <w:pPr>
      <w:pStyle w:val="Header"/>
      <w:pBdr>
        <w:bottom w:val="single" w:sz="4" w:space="1" w:color="auto"/>
      </w:pBdr>
      <w:tabs>
        <w:tab w:val="clear" w:pos="8306"/>
        <w:tab w:val="right" w:pos="8789"/>
      </w:tabs>
      <w:rPr>
        <w:sz w:val="20"/>
        <w:szCs w:val="20"/>
      </w:rPr>
    </w:pPr>
    <w:r>
      <w:rPr>
        <w:sz w:val="20"/>
        <w:szCs w:val="20"/>
      </w:rPr>
      <w:t>National</w:t>
    </w:r>
    <w:r w:rsidRPr="007F3351">
      <w:rPr>
        <w:sz w:val="20"/>
        <w:szCs w:val="20"/>
      </w:rPr>
      <w:t xml:space="preserve"> </w:t>
    </w:r>
    <w:r>
      <w:rPr>
        <w:sz w:val="20"/>
        <w:szCs w:val="20"/>
      </w:rPr>
      <w:t>Schools and Colleges</w:t>
    </w:r>
    <w:r w:rsidRPr="007F3351">
      <w:rPr>
        <w:sz w:val="20"/>
        <w:szCs w:val="20"/>
      </w:rPr>
      <w:t xml:space="preserve"> </w:t>
    </w:r>
    <w:r>
      <w:rPr>
        <w:sz w:val="20"/>
        <w:szCs w:val="20"/>
      </w:rPr>
      <w:t xml:space="preserve">&amp; College </w:t>
    </w:r>
    <w:r w:rsidRPr="007F3351">
      <w:rPr>
        <w:sz w:val="20"/>
        <w:szCs w:val="20"/>
      </w:rPr>
      <w:t>Contract</w:t>
    </w:r>
    <w:r>
      <w:rPr>
        <w:sz w:val="20"/>
        <w:szCs w:val="20"/>
      </w:rPr>
      <w:tab/>
      <w:t>Schedule 4: College Service Provision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013B"/>
    <w:multiLevelType w:val="multilevel"/>
    <w:tmpl w:val="E424DD1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4412FC"/>
    <w:multiLevelType w:val="multilevel"/>
    <w:tmpl w:val="0B68FA6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D4939DD"/>
    <w:multiLevelType w:val="multilevel"/>
    <w:tmpl w:val="3F2AACD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nsid w:val="309A4005"/>
    <w:multiLevelType w:val="multilevel"/>
    <w:tmpl w:val="0444EB60"/>
    <w:lvl w:ilvl="0">
      <w:start w:val="5"/>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numFmt w:val="none"/>
      <w:lvlText w:val=""/>
      <w:lvlJc w:val="left"/>
      <w:pPr>
        <w:tabs>
          <w:tab w:val="num" w:pos="360"/>
        </w:tabs>
      </w:pPr>
      <w:rPr>
        <w:rFonts w:cs="Times New Roman"/>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5">
    <w:nsid w:val="327A2CE6"/>
    <w:multiLevelType w:val="multilevel"/>
    <w:tmpl w:val="7EC860E6"/>
    <w:lvl w:ilvl="0">
      <w:start w:val="5"/>
      <w:numFmt w:val="decimal"/>
      <w:lvlText w:val="%1"/>
      <w:lvlJc w:val="left"/>
      <w:pPr>
        <w:tabs>
          <w:tab w:val="num" w:pos="480"/>
        </w:tabs>
        <w:ind w:left="480" w:hanging="480"/>
      </w:pPr>
      <w:rPr>
        <w:rFonts w:cs="Times New Roman" w:hint="default"/>
        <w:sz w:val="22"/>
      </w:rPr>
    </w:lvl>
    <w:lvl w:ilvl="1">
      <w:start w:val="1"/>
      <w:numFmt w:val="decimal"/>
      <w:lvlText w:val="%1.%2"/>
      <w:lvlJc w:val="left"/>
      <w:pPr>
        <w:tabs>
          <w:tab w:val="num" w:pos="480"/>
        </w:tabs>
        <w:ind w:left="480" w:hanging="480"/>
      </w:pPr>
      <w:rPr>
        <w:rFonts w:cs="Times New Roman" w:hint="default"/>
        <w:sz w:val="22"/>
      </w:rPr>
    </w:lvl>
    <w:lvl w:ilvl="2">
      <w:start w:val="5"/>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6">
    <w:nsid w:val="32D561DF"/>
    <w:multiLevelType w:val="multilevel"/>
    <w:tmpl w:val="4F9A579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nsid w:val="3A662DAC"/>
    <w:multiLevelType w:val="multilevel"/>
    <w:tmpl w:val="ABC2D8A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4D63D5"/>
    <w:multiLevelType w:val="multilevel"/>
    <w:tmpl w:val="825445F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0">
    <w:nsid w:val="4E2F237B"/>
    <w:multiLevelType w:val="multilevel"/>
    <w:tmpl w:val="C812D384"/>
    <w:lvl w:ilvl="0">
      <w:start w:val="3"/>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CAA275A"/>
    <w:multiLevelType w:val="multilevel"/>
    <w:tmpl w:val="CF2A18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D0A1B7A"/>
    <w:multiLevelType w:val="multilevel"/>
    <w:tmpl w:val="92E25C3E"/>
    <w:lvl w:ilvl="0">
      <w:start w:val="6"/>
      <w:numFmt w:val="decimal"/>
      <w:lvlText w:val="%1"/>
      <w:lvlJc w:val="left"/>
      <w:pPr>
        <w:tabs>
          <w:tab w:val="num" w:pos="495"/>
        </w:tabs>
        <w:ind w:left="495" w:hanging="495"/>
      </w:pPr>
      <w:rPr>
        <w:rFonts w:cs="Times New Roman" w:hint="default"/>
        <w:sz w:val="22"/>
      </w:rPr>
    </w:lvl>
    <w:lvl w:ilvl="1">
      <w:start w:val="1"/>
      <w:numFmt w:val="decimal"/>
      <w:lvlText w:val="%1.%2"/>
      <w:lvlJc w:val="left"/>
      <w:pPr>
        <w:tabs>
          <w:tab w:val="num" w:pos="495"/>
        </w:tabs>
        <w:ind w:left="495" w:hanging="495"/>
      </w:pPr>
      <w:rPr>
        <w:rFonts w:cs="Times New Roman" w:hint="default"/>
        <w:sz w:val="22"/>
      </w:rPr>
    </w:lvl>
    <w:lvl w:ilvl="2">
      <w:start w:val="6"/>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3">
    <w:nsid w:val="6A545EB0"/>
    <w:multiLevelType w:val="multilevel"/>
    <w:tmpl w:val="8BEA301C"/>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F2A32EA"/>
    <w:multiLevelType w:val="multilevel"/>
    <w:tmpl w:val="07DE4C9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4"/>
  </w:num>
  <w:num w:numId="3">
    <w:abstractNumId w:val="13"/>
  </w:num>
  <w:num w:numId="4">
    <w:abstractNumId w:val="7"/>
  </w:num>
  <w:num w:numId="5">
    <w:abstractNumId w:val="0"/>
  </w:num>
  <w:num w:numId="6">
    <w:abstractNumId w:val="3"/>
  </w:num>
  <w:num w:numId="7">
    <w:abstractNumId w:val="9"/>
  </w:num>
  <w:num w:numId="8">
    <w:abstractNumId w:val="4"/>
  </w:num>
  <w:num w:numId="9">
    <w:abstractNumId w:val="2"/>
  </w:num>
  <w:num w:numId="10">
    <w:abstractNumId w:val="6"/>
  </w:num>
  <w:num w:numId="11">
    <w:abstractNumId w:val="5"/>
  </w:num>
  <w:num w:numId="12">
    <w:abstractNumId w:val="11"/>
  </w:num>
  <w:num w:numId="13">
    <w:abstractNumId w:val="12"/>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Rf6rsJEo9ii4NvixrnG9oSj3h5M=" w:salt="6j+T5ix2OaJtTPHMTVmLN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B0D"/>
    <w:rsid w:val="000002B6"/>
    <w:rsid w:val="00021BCD"/>
    <w:rsid w:val="000430EF"/>
    <w:rsid w:val="00093D41"/>
    <w:rsid w:val="000A2608"/>
    <w:rsid w:val="000B2E6F"/>
    <w:rsid w:val="000C6B7C"/>
    <w:rsid w:val="000D476C"/>
    <w:rsid w:val="000E23DE"/>
    <w:rsid w:val="000F0399"/>
    <w:rsid w:val="00106381"/>
    <w:rsid w:val="00115BA1"/>
    <w:rsid w:val="00126772"/>
    <w:rsid w:val="00171C2A"/>
    <w:rsid w:val="00187BDD"/>
    <w:rsid w:val="00191377"/>
    <w:rsid w:val="00195A29"/>
    <w:rsid w:val="00197BD3"/>
    <w:rsid w:val="001B216B"/>
    <w:rsid w:val="001B767F"/>
    <w:rsid w:val="001B7957"/>
    <w:rsid w:val="001F26ED"/>
    <w:rsid w:val="001F322B"/>
    <w:rsid w:val="001F6D90"/>
    <w:rsid w:val="0020115A"/>
    <w:rsid w:val="00233D84"/>
    <w:rsid w:val="002353C4"/>
    <w:rsid w:val="002619F4"/>
    <w:rsid w:val="00263EF7"/>
    <w:rsid w:val="00264704"/>
    <w:rsid w:val="00271E1C"/>
    <w:rsid w:val="00287783"/>
    <w:rsid w:val="00297EAC"/>
    <w:rsid w:val="002D1894"/>
    <w:rsid w:val="002D558F"/>
    <w:rsid w:val="002E00FC"/>
    <w:rsid w:val="002E37C2"/>
    <w:rsid w:val="002E5ED7"/>
    <w:rsid w:val="00301897"/>
    <w:rsid w:val="00317421"/>
    <w:rsid w:val="00320AD0"/>
    <w:rsid w:val="003704B6"/>
    <w:rsid w:val="00384655"/>
    <w:rsid w:val="00386CED"/>
    <w:rsid w:val="00397F41"/>
    <w:rsid w:val="003A0379"/>
    <w:rsid w:val="003C3AC6"/>
    <w:rsid w:val="003E1827"/>
    <w:rsid w:val="003F2806"/>
    <w:rsid w:val="004041C8"/>
    <w:rsid w:val="00426C96"/>
    <w:rsid w:val="00427079"/>
    <w:rsid w:val="00437D32"/>
    <w:rsid w:val="00445C3B"/>
    <w:rsid w:val="0044668A"/>
    <w:rsid w:val="004511C8"/>
    <w:rsid w:val="0045662D"/>
    <w:rsid w:val="0047047A"/>
    <w:rsid w:val="00486D27"/>
    <w:rsid w:val="00490782"/>
    <w:rsid w:val="0049645F"/>
    <w:rsid w:val="004D6680"/>
    <w:rsid w:val="004E4AA2"/>
    <w:rsid w:val="004E5162"/>
    <w:rsid w:val="004E7978"/>
    <w:rsid w:val="005015B5"/>
    <w:rsid w:val="005034C5"/>
    <w:rsid w:val="00510DC6"/>
    <w:rsid w:val="00556570"/>
    <w:rsid w:val="0055799F"/>
    <w:rsid w:val="0056075E"/>
    <w:rsid w:val="00562F24"/>
    <w:rsid w:val="0057424A"/>
    <w:rsid w:val="00593BD2"/>
    <w:rsid w:val="005B23A4"/>
    <w:rsid w:val="005E1DE1"/>
    <w:rsid w:val="005F4129"/>
    <w:rsid w:val="005F4B47"/>
    <w:rsid w:val="00601AC6"/>
    <w:rsid w:val="0060327C"/>
    <w:rsid w:val="00603DFF"/>
    <w:rsid w:val="0062077C"/>
    <w:rsid w:val="00627F46"/>
    <w:rsid w:val="00636D01"/>
    <w:rsid w:val="00641C5C"/>
    <w:rsid w:val="00652AFD"/>
    <w:rsid w:val="0066576F"/>
    <w:rsid w:val="006663B7"/>
    <w:rsid w:val="00677806"/>
    <w:rsid w:val="0068684B"/>
    <w:rsid w:val="006A3697"/>
    <w:rsid w:val="006C1241"/>
    <w:rsid w:val="006C73C0"/>
    <w:rsid w:val="006D15DF"/>
    <w:rsid w:val="006D1F42"/>
    <w:rsid w:val="006E0899"/>
    <w:rsid w:val="006E6E9B"/>
    <w:rsid w:val="006F7A2F"/>
    <w:rsid w:val="00704750"/>
    <w:rsid w:val="007146A4"/>
    <w:rsid w:val="007174DC"/>
    <w:rsid w:val="00730B8B"/>
    <w:rsid w:val="00734558"/>
    <w:rsid w:val="00741ABB"/>
    <w:rsid w:val="007472EB"/>
    <w:rsid w:val="00786DE4"/>
    <w:rsid w:val="00793FC7"/>
    <w:rsid w:val="007966BC"/>
    <w:rsid w:val="007C6F62"/>
    <w:rsid w:val="007D2B89"/>
    <w:rsid w:val="007F3351"/>
    <w:rsid w:val="007F6DDF"/>
    <w:rsid w:val="008028F5"/>
    <w:rsid w:val="0081026B"/>
    <w:rsid w:val="00825FBD"/>
    <w:rsid w:val="0084223A"/>
    <w:rsid w:val="00874E8F"/>
    <w:rsid w:val="008772D3"/>
    <w:rsid w:val="00882993"/>
    <w:rsid w:val="008C36B0"/>
    <w:rsid w:val="008D56D7"/>
    <w:rsid w:val="008F06E1"/>
    <w:rsid w:val="008F3224"/>
    <w:rsid w:val="008F66E9"/>
    <w:rsid w:val="00910F93"/>
    <w:rsid w:val="00911B1D"/>
    <w:rsid w:val="00913B40"/>
    <w:rsid w:val="009337BB"/>
    <w:rsid w:val="00944975"/>
    <w:rsid w:val="009531FF"/>
    <w:rsid w:val="009728D9"/>
    <w:rsid w:val="009746F5"/>
    <w:rsid w:val="00976101"/>
    <w:rsid w:val="00980799"/>
    <w:rsid w:val="009A67A5"/>
    <w:rsid w:val="009B1C36"/>
    <w:rsid w:val="009D1548"/>
    <w:rsid w:val="009D1B33"/>
    <w:rsid w:val="009E24A2"/>
    <w:rsid w:val="009F3975"/>
    <w:rsid w:val="00A12C56"/>
    <w:rsid w:val="00A15FD0"/>
    <w:rsid w:val="00A16580"/>
    <w:rsid w:val="00A20B3D"/>
    <w:rsid w:val="00A22584"/>
    <w:rsid w:val="00A26B0D"/>
    <w:rsid w:val="00A30C58"/>
    <w:rsid w:val="00A47CC7"/>
    <w:rsid w:val="00A75A54"/>
    <w:rsid w:val="00A7685A"/>
    <w:rsid w:val="00A94DA5"/>
    <w:rsid w:val="00A97FE5"/>
    <w:rsid w:val="00AB234E"/>
    <w:rsid w:val="00AB7465"/>
    <w:rsid w:val="00AC5D56"/>
    <w:rsid w:val="00AC7C2D"/>
    <w:rsid w:val="00AD29D4"/>
    <w:rsid w:val="00B3244E"/>
    <w:rsid w:val="00B477E9"/>
    <w:rsid w:val="00B550DE"/>
    <w:rsid w:val="00B61E41"/>
    <w:rsid w:val="00B65407"/>
    <w:rsid w:val="00B85A57"/>
    <w:rsid w:val="00BA04BD"/>
    <w:rsid w:val="00BE7CF6"/>
    <w:rsid w:val="00C01A89"/>
    <w:rsid w:val="00C06DC0"/>
    <w:rsid w:val="00C07940"/>
    <w:rsid w:val="00C24316"/>
    <w:rsid w:val="00C24E3B"/>
    <w:rsid w:val="00C5660F"/>
    <w:rsid w:val="00C63410"/>
    <w:rsid w:val="00CB2981"/>
    <w:rsid w:val="00CB5221"/>
    <w:rsid w:val="00CC7AD5"/>
    <w:rsid w:val="00CD2CD4"/>
    <w:rsid w:val="00D2579C"/>
    <w:rsid w:val="00D3384B"/>
    <w:rsid w:val="00D411B9"/>
    <w:rsid w:val="00D439D9"/>
    <w:rsid w:val="00D61C8C"/>
    <w:rsid w:val="00D64617"/>
    <w:rsid w:val="00D82E03"/>
    <w:rsid w:val="00D8552B"/>
    <w:rsid w:val="00D867A5"/>
    <w:rsid w:val="00D9462A"/>
    <w:rsid w:val="00D96DEA"/>
    <w:rsid w:val="00DB06C3"/>
    <w:rsid w:val="00DC5124"/>
    <w:rsid w:val="00DD0CE9"/>
    <w:rsid w:val="00DD7D3E"/>
    <w:rsid w:val="00DE5492"/>
    <w:rsid w:val="00DF798C"/>
    <w:rsid w:val="00DF79AC"/>
    <w:rsid w:val="00E11365"/>
    <w:rsid w:val="00E1288E"/>
    <w:rsid w:val="00E174D1"/>
    <w:rsid w:val="00E2280E"/>
    <w:rsid w:val="00E40D1C"/>
    <w:rsid w:val="00E5106D"/>
    <w:rsid w:val="00E57F1B"/>
    <w:rsid w:val="00E862D4"/>
    <w:rsid w:val="00E9077F"/>
    <w:rsid w:val="00E92414"/>
    <w:rsid w:val="00ED468C"/>
    <w:rsid w:val="00ED6D69"/>
    <w:rsid w:val="00EF2308"/>
    <w:rsid w:val="00F31181"/>
    <w:rsid w:val="00F37791"/>
    <w:rsid w:val="00F506D2"/>
    <w:rsid w:val="00F76D3C"/>
    <w:rsid w:val="00F903B7"/>
    <w:rsid w:val="00F93C6D"/>
    <w:rsid w:val="00F96E47"/>
    <w:rsid w:val="00FA7C83"/>
    <w:rsid w:val="00FB1E1D"/>
    <w:rsid w:val="00FC061C"/>
    <w:rsid w:val="00FD2941"/>
    <w:rsid w:val="00FD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A507A5-D034-4A18-A997-62A833A9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48"/>
    <w:pPr>
      <w:widowControl w:val="0"/>
      <w:autoSpaceDE w:val="0"/>
      <w:autoSpaceDN w:val="0"/>
    </w:pPr>
    <w:rPr>
      <w:rFonts w:ascii="Arial" w:hAnsi="Arial" w:cs="Arial"/>
      <w:sz w:val="22"/>
      <w:szCs w:val="22"/>
      <w:lang w:eastAsia="en-US"/>
    </w:rPr>
  </w:style>
  <w:style w:type="paragraph" w:styleId="Heading1">
    <w:name w:val="heading 1"/>
    <w:aliases w:val="Numbered - 1"/>
    <w:basedOn w:val="Normal"/>
    <w:next w:val="Normal"/>
    <w:link w:val="Heading1Char"/>
    <w:uiPriority w:val="99"/>
    <w:qFormat/>
    <w:rsid w:val="009D1548"/>
    <w:pPr>
      <w:keepNext/>
      <w:keepLines/>
      <w:spacing w:before="240" w:after="240"/>
      <w:outlineLvl w:val="0"/>
    </w:pPr>
    <w:rPr>
      <w:b/>
      <w:bCs/>
      <w:kern w:val="28"/>
    </w:rPr>
  </w:style>
  <w:style w:type="paragraph" w:styleId="Heading2">
    <w:name w:val="heading 2"/>
    <w:aliases w:val="Numbered - 2"/>
    <w:basedOn w:val="Heading1"/>
    <w:next w:val="Normal"/>
    <w:link w:val="Heading2Char"/>
    <w:uiPriority w:val="99"/>
    <w:qFormat/>
    <w:rsid w:val="009D1548"/>
    <w:pPr>
      <w:outlineLvl w:val="1"/>
    </w:pPr>
  </w:style>
  <w:style w:type="paragraph" w:styleId="Heading3">
    <w:name w:val="heading 3"/>
    <w:aliases w:val="Numbered - 3"/>
    <w:basedOn w:val="Heading2"/>
    <w:next w:val="Normal"/>
    <w:link w:val="Heading3Char"/>
    <w:uiPriority w:val="99"/>
    <w:qFormat/>
    <w:rsid w:val="009D1548"/>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9"/>
    <w:qFormat/>
    <w:rsid w:val="009D1548"/>
    <w:pPr>
      <w:outlineLvl w:val="3"/>
    </w:pPr>
  </w:style>
  <w:style w:type="paragraph" w:styleId="Heading5">
    <w:name w:val="heading 5"/>
    <w:aliases w:val="Numbered - 5"/>
    <w:basedOn w:val="Heading4"/>
    <w:next w:val="Normal"/>
    <w:link w:val="Heading5Char"/>
    <w:uiPriority w:val="99"/>
    <w:qFormat/>
    <w:rsid w:val="009D1548"/>
    <w:pPr>
      <w:outlineLvl w:val="4"/>
    </w:pPr>
  </w:style>
  <w:style w:type="paragraph" w:styleId="Heading6">
    <w:name w:val="heading 6"/>
    <w:aliases w:val="Numbered - 6"/>
    <w:basedOn w:val="Heading5"/>
    <w:next w:val="Normal"/>
    <w:link w:val="Heading6Char"/>
    <w:uiPriority w:val="99"/>
    <w:qFormat/>
    <w:rsid w:val="009D1548"/>
    <w:pPr>
      <w:outlineLvl w:val="5"/>
    </w:pPr>
  </w:style>
  <w:style w:type="paragraph" w:styleId="Heading7">
    <w:name w:val="heading 7"/>
    <w:aliases w:val="Numbered - 7"/>
    <w:basedOn w:val="Heading6"/>
    <w:next w:val="Normal"/>
    <w:link w:val="Heading7Char"/>
    <w:uiPriority w:val="99"/>
    <w:qFormat/>
    <w:rsid w:val="009D1548"/>
    <w:pPr>
      <w:outlineLvl w:val="6"/>
    </w:pPr>
  </w:style>
  <w:style w:type="paragraph" w:styleId="Heading8">
    <w:name w:val="heading 8"/>
    <w:aliases w:val="Numbered - 8"/>
    <w:basedOn w:val="Heading7"/>
    <w:next w:val="Normal"/>
    <w:link w:val="Heading8Char"/>
    <w:uiPriority w:val="99"/>
    <w:qFormat/>
    <w:rsid w:val="009D1548"/>
    <w:pPr>
      <w:outlineLvl w:val="7"/>
    </w:pPr>
  </w:style>
  <w:style w:type="paragraph" w:styleId="Heading9">
    <w:name w:val="heading 9"/>
    <w:aliases w:val="Numbered - 9"/>
    <w:basedOn w:val="Heading8"/>
    <w:next w:val="Normal"/>
    <w:link w:val="Heading9Char"/>
    <w:uiPriority w:val="99"/>
    <w:qFormat/>
    <w:rsid w:val="009D15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
    <w:rsid w:val="006924FA"/>
    <w:rPr>
      <w:rFonts w:ascii="Cambria" w:eastAsia="Times New Roman" w:hAnsi="Cambria" w:cs="Times New Roman"/>
      <w:b/>
      <w:bCs/>
      <w:kern w:val="32"/>
      <w:sz w:val="32"/>
      <w:szCs w:val="32"/>
      <w:lang w:eastAsia="en-US"/>
    </w:rPr>
  </w:style>
  <w:style w:type="character" w:customStyle="1" w:styleId="Heading2Char">
    <w:name w:val="Heading 2 Char"/>
    <w:aliases w:val="Numbered - 2 Char"/>
    <w:link w:val="Heading2"/>
    <w:uiPriority w:val="9"/>
    <w:semiHidden/>
    <w:rsid w:val="006924FA"/>
    <w:rPr>
      <w:rFonts w:ascii="Cambria" w:eastAsia="Times New Roman" w:hAnsi="Cambria" w:cs="Times New Roman"/>
      <w:b/>
      <w:bCs/>
      <w:i/>
      <w:iCs/>
      <w:sz w:val="28"/>
      <w:szCs w:val="28"/>
      <w:lang w:eastAsia="en-US"/>
    </w:rPr>
  </w:style>
  <w:style w:type="character" w:customStyle="1" w:styleId="Heading3Char">
    <w:name w:val="Heading 3 Char"/>
    <w:aliases w:val="Numbered - 3 Char"/>
    <w:link w:val="Heading3"/>
    <w:uiPriority w:val="9"/>
    <w:semiHidden/>
    <w:rsid w:val="006924FA"/>
    <w:rPr>
      <w:rFonts w:ascii="Cambria" w:eastAsia="Times New Roman" w:hAnsi="Cambria" w:cs="Times New Roman"/>
      <w:b/>
      <w:bCs/>
      <w:sz w:val="26"/>
      <w:szCs w:val="26"/>
      <w:lang w:eastAsia="en-US"/>
    </w:rPr>
  </w:style>
  <w:style w:type="character" w:customStyle="1" w:styleId="Heading4Char">
    <w:name w:val="Heading 4 Char"/>
    <w:aliases w:val="Numbered - 4 Char"/>
    <w:link w:val="Heading4"/>
    <w:uiPriority w:val="9"/>
    <w:semiHidden/>
    <w:rsid w:val="006924FA"/>
    <w:rPr>
      <w:rFonts w:ascii="Calibri" w:eastAsia="Times New Roman" w:hAnsi="Calibri" w:cs="Times New Roman"/>
      <w:b/>
      <w:bCs/>
      <w:sz w:val="28"/>
      <w:szCs w:val="28"/>
      <w:lang w:eastAsia="en-US"/>
    </w:rPr>
  </w:style>
  <w:style w:type="character" w:customStyle="1" w:styleId="Heading5Char">
    <w:name w:val="Heading 5 Char"/>
    <w:aliases w:val="Numbered - 5 Char"/>
    <w:link w:val="Heading5"/>
    <w:uiPriority w:val="9"/>
    <w:semiHidden/>
    <w:rsid w:val="006924FA"/>
    <w:rPr>
      <w:rFonts w:ascii="Calibri" w:eastAsia="Times New Roman" w:hAnsi="Calibri" w:cs="Times New Roman"/>
      <w:b/>
      <w:bCs/>
      <w:i/>
      <w:iCs/>
      <w:sz w:val="26"/>
      <w:szCs w:val="26"/>
      <w:lang w:eastAsia="en-US"/>
    </w:rPr>
  </w:style>
  <w:style w:type="character" w:customStyle="1" w:styleId="Heading6Char">
    <w:name w:val="Heading 6 Char"/>
    <w:aliases w:val="Numbered - 6 Char"/>
    <w:link w:val="Heading6"/>
    <w:uiPriority w:val="9"/>
    <w:semiHidden/>
    <w:rsid w:val="006924FA"/>
    <w:rPr>
      <w:rFonts w:ascii="Calibri" w:eastAsia="Times New Roman" w:hAnsi="Calibri" w:cs="Times New Roman"/>
      <w:b/>
      <w:bCs/>
      <w:lang w:eastAsia="en-US"/>
    </w:rPr>
  </w:style>
  <w:style w:type="character" w:customStyle="1" w:styleId="Heading7Char">
    <w:name w:val="Heading 7 Char"/>
    <w:aliases w:val="Numbered - 7 Char"/>
    <w:link w:val="Heading7"/>
    <w:uiPriority w:val="9"/>
    <w:semiHidden/>
    <w:rsid w:val="006924FA"/>
    <w:rPr>
      <w:rFonts w:ascii="Calibri" w:eastAsia="Times New Roman" w:hAnsi="Calibri" w:cs="Times New Roman"/>
      <w:sz w:val="24"/>
      <w:szCs w:val="24"/>
      <w:lang w:eastAsia="en-US"/>
    </w:rPr>
  </w:style>
  <w:style w:type="character" w:customStyle="1" w:styleId="Heading8Char">
    <w:name w:val="Heading 8 Char"/>
    <w:aliases w:val="Numbered - 8 Char"/>
    <w:link w:val="Heading8"/>
    <w:uiPriority w:val="9"/>
    <w:semiHidden/>
    <w:rsid w:val="006924FA"/>
    <w:rPr>
      <w:rFonts w:ascii="Calibri" w:eastAsia="Times New Roman" w:hAnsi="Calibri" w:cs="Times New Roman"/>
      <w:i/>
      <w:iCs/>
      <w:sz w:val="24"/>
      <w:szCs w:val="24"/>
      <w:lang w:eastAsia="en-US"/>
    </w:rPr>
  </w:style>
  <w:style w:type="character" w:customStyle="1" w:styleId="Heading9Char">
    <w:name w:val="Heading 9 Char"/>
    <w:aliases w:val="Numbered - 9 Char"/>
    <w:link w:val="Heading9"/>
    <w:uiPriority w:val="9"/>
    <w:semiHidden/>
    <w:rsid w:val="006924FA"/>
    <w:rPr>
      <w:rFonts w:ascii="Cambria" w:eastAsia="Times New Roman" w:hAnsi="Cambria" w:cs="Times New Roman"/>
      <w:lang w:eastAsia="en-US"/>
    </w:rPr>
  </w:style>
  <w:style w:type="paragraph" w:customStyle="1" w:styleId="DfESOutNumbered">
    <w:name w:val="DfESOutNumbered"/>
    <w:basedOn w:val="Normal"/>
    <w:uiPriority w:val="99"/>
    <w:rsid w:val="009D1548"/>
    <w:pPr>
      <w:numPr>
        <w:numId w:val="6"/>
      </w:numPr>
      <w:spacing w:after="240"/>
    </w:pPr>
  </w:style>
  <w:style w:type="paragraph" w:customStyle="1" w:styleId="DfESBullets">
    <w:name w:val="DfESBullets"/>
    <w:basedOn w:val="Normal"/>
    <w:uiPriority w:val="99"/>
    <w:rsid w:val="009D1548"/>
    <w:pPr>
      <w:numPr>
        <w:numId w:val="7"/>
      </w:numPr>
      <w:spacing w:after="240"/>
    </w:pPr>
  </w:style>
  <w:style w:type="character" w:styleId="Hyperlink">
    <w:name w:val="Hyperlink"/>
    <w:uiPriority w:val="99"/>
    <w:rsid w:val="009D1548"/>
    <w:rPr>
      <w:rFonts w:cs="Times New Roman"/>
      <w:color w:val="0000FF"/>
      <w:u w:val="single"/>
    </w:rPr>
  </w:style>
  <w:style w:type="paragraph" w:styleId="BodyText3">
    <w:name w:val="Body Text 3"/>
    <w:basedOn w:val="Normal"/>
    <w:link w:val="BodyText3Char"/>
    <w:uiPriority w:val="99"/>
    <w:rsid w:val="009D1548"/>
    <w:rPr>
      <w:rFonts w:ascii="Helvetica" w:hAnsi="Helvetica" w:cs="Times New Roman"/>
      <w:color w:val="000000"/>
      <w:sz w:val="20"/>
      <w:szCs w:val="20"/>
      <w:lang w:val="en-US"/>
    </w:rPr>
  </w:style>
  <w:style w:type="character" w:customStyle="1" w:styleId="BodyText3Char">
    <w:name w:val="Body Text 3 Char"/>
    <w:link w:val="BodyText3"/>
    <w:uiPriority w:val="99"/>
    <w:semiHidden/>
    <w:rsid w:val="006924FA"/>
    <w:rPr>
      <w:rFonts w:ascii="Arial" w:hAnsi="Arial" w:cs="Arial"/>
      <w:sz w:val="16"/>
      <w:szCs w:val="16"/>
      <w:lang w:eastAsia="en-US"/>
    </w:rPr>
  </w:style>
  <w:style w:type="paragraph" w:styleId="Footer">
    <w:name w:val="footer"/>
    <w:basedOn w:val="Normal"/>
    <w:link w:val="FooterChar"/>
    <w:uiPriority w:val="99"/>
    <w:rsid w:val="009D1548"/>
    <w:pPr>
      <w:tabs>
        <w:tab w:val="center" w:pos="4153"/>
        <w:tab w:val="right" w:pos="8306"/>
      </w:tabs>
    </w:pPr>
  </w:style>
  <w:style w:type="character" w:customStyle="1" w:styleId="FooterChar">
    <w:name w:val="Footer Char"/>
    <w:link w:val="Footer"/>
    <w:uiPriority w:val="99"/>
    <w:semiHidden/>
    <w:rsid w:val="006924FA"/>
    <w:rPr>
      <w:rFonts w:ascii="Arial" w:hAnsi="Arial" w:cs="Arial"/>
      <w:lang w:eastAsia="en-US"/>
    </w:rPr>
  </w:style>
  <w:style w:type="paragraph" w:styleId="BodyTextIndent">
    <w:name w:val="Body Text Indent"/>
    <w:basedOn w:val="Normal"/>
    <w:link w:val="BodyTextIndentChar"/>
    <w:uiPriority w:val="99"/>
    <w:rsid w:val="009D1548"/>
    <w:rPr>
      <w:b/>
      <w:bCs/>
      <w:color w:val="000000"/>
      <w:sz w:val="44"/>
      <w:szCs w:val="44"/>
    </w:rPr>
  </w:style>
  <w:style w:type="character" w:customStyle="1" w:styleId="BodyTextIndentChar">
    <w:name w:val="Body Text Indent Char"/>
    <w:link w:val="BodyTextIndent"/>
    <w:uiPriority w:val="99"/>
    <w:semiHidden/>
    <w:rsid w:val="006924FA"/>
    <w:rPr>
      <w:rFonts w:ascii="Arial" w:hAnsi="Arial" w:cs="Arial"/>
      <w:lang w:eastAsia="en-US"/>
    </w:rPr>
  </w:style>
  <w:style w:type="paragraph" w:styleId="BodyTextIndent3">
    <w:name w:val="Body Text Indent 3"/>
    <w:basedOn w:val="Normal"/>
    <w:link w:val="BodyTextIndent3Char"/>
    <w:uiPriority w:val="99"/>
    <w:rsid w:val="009D1548"/>
    <w:pPr>
      <w:tabs>
        <w:tab w:val="left" w:pos="1444"/>
      </w:tabs>
      <w:ind w:left="709"/>
      <w:jc w:val="both"/>
    </w:pPr>
    <w:rPr>
      <w:sz w:val="20"/>
      <w:szCs w:val="20"/>
      <w:lang w:val="en-US"/>
    </w:rPr>
  </w:style>
  <w:style w:type="character" w:customStyle="1" w:styleId="BodyTextIndent3Char">
    <w:name w:val="Body Text Indent 3 Char"/>
    <w:link w:val="BodyTextIndent3"/>
    <w:uiPriority w:val="99"/>
    <w:semiHidden/>
    <w:rsid w:val="006924FA"/>
    <w:rPr>
      <w:rFonts w:ascii="Arial" w:hAnsi="Arial" w:cs="Arial"/>
      <w:sz w:val="16"/>
      <w:szCs w:val="16"/>
      <w:lang w:eastAsia="en-US"/>
    </w:rPr>
  </w:style>
  <w:style w:type="paragraph" w:styleId="NormalIndent">
    <w:name w:val="Normal Indent"/>
    <w:basedOn w:val="Normal"/>
    <w:uiPriority w:val="99"/>
    <w:rsid w:val="009D1548"/>
    <w:pPr>
      <w:ind w:left="720"/>
    </w:pPr>
    <w:rPr>
      <w:sz w:val="20"/>
      <w:szCs w:val="20"/>
      <w:lang w:val="en-US"/>
    </w:rPr>
  </w:style>
  <w:style w:type="character" w:styleId="PageNumber">
    <w:name w:val="page number"/>
    <w:uiPriority w:val="99"/>
    <w:rsid w:val="009D1548"/>
    <w:rPr>
      <w:rFonts w:cs="Times New Roman"/>
    </w:rPr>
  </w:style>
  <w:style w:type="character" w:styleId="FollowedHyperlink">
    <w:name w:val="FollowedHyperlink"/>
    <w:uiPriority w:val="99"/>
    <w:rsid w:val="009D1548"/>
    <w:rPr>
      <w:rFonts w:cs="Times New Roman"/>
      <w:color w:val="800080"/>
      <w:u w:val="single"/>
    </w:rPr>
  </w:style>
  <w:style w:type="paragraph" w:styleId="BodyText">
    <w:name w:val="Body Text"/>
    <w:basedOn w:val="Normal"/>
    <w:link w:val="BodyTextChar"/>
    <w:uiPriority w:val="99"/>
    <w:rsid w:val="009D1548"/>
  </w:style>
  <w:style w:type="character" w:customStyle="1" w:styleId="BodyTextChar">
    <w:name w:val="Body Text Char"/>
    <w:link w:val="BodyText"/>
    <w:uiPriority w:val="99"/>
    <w:semiHidden/>
    <w:rsid w:val="006924FA"/>
    <w:rPr>
      <w:rFonts w:ascii="Arial" w:hAnsi="Arial" w:cs="Arial"/>
      <w:lang w:eastAsia="en-US"/>
    </w:rPr>
  </w:style>
  <w:style w:type="paragraph" w:styleId="BodyTextIndent2">
    <w:name w:val="Body Text Indent 2"/>
    <w:basedOn w:val="Normal"/>
    <w:link w:val="BodyTextIndent2Char"/>
    <w:uiPriority w:val="99"/>
    <w:rsid w:val="009D1548"/>
    <w:pPr>
      <w:tabs>
        <w:tab w:val="left" w:pos="710"/>
      </w:tabs>
      <w:ind w:left="710" w:hanging="710"/>
    </w:pPr>
    <w:rPr>
      <w:sz w:val="20"/>
      <w:szCs w:val="20"/>
    </w:rPr>
  </w:style>
  <w:style w:type="character" w:customStyle="1" w:styleId="BodyTextIndent2Char">
    <w:name w:val="Body Text Indent 2 Char"/>
    <w:link w:val="BodyTextIndent2"/>
    <w:uiPriority w:val="99"/>
    <w:semiHidden/>
    <w:rsid w:val="006924FA"/>
    <w:rPr>
      <w:rFonts w:ascii="Arial" w:hAnsi="Arial" w:cs="Arial"/>
      <w:lang w:eastAsia="en-US"/>
    </w:rPr>
  </w:style>
  <w:style w:type="paragraph" w:styleId="FootnoteText">
    <w:name w:val="footnote text"/>
    <w:basedOn w:val="Normal"/>
    <w:link w:val="FootnoteTextChar"/>
    <w:uiPriority w:val="99"/>
    <w:semiHidden/>
    <w:rsid w:val="009D1548"/>
    <w:rPr>
      <w:sz w:val="20"/>
      <w:szCs w:val="20"/>
    </w:rPr>
  </w:style>
  <w:style w:type="character" w:customStyle="1" w:styleId="FootnoteTextChar">
    <w:name w:val="Footnote Text Char"/>
    <w:link w:val="FootnoteText"/>
    <w:uiPriority w:val="99"/>
    <w:semiHidden/>
    <w:rsid w:val="006924FA"/>
    <w:rPr>
      <w:rFonts w:ascii="Arial" w:hAnsi="Arial" w:cs="Arial"/>
      <w:sz w:val="20"/>
      <w:szCs w:val="20"/>
      <w:lang w:eastAsia="en-US"/>
    </w:rPr>
  </w:style>
  <w:style w:type="character" w:styleId="FootnoteReference">
    <w:name w:val="footnote reference"/>
    <w:uiPriority w:val="99"/>
    <w:semiHidden/>
    <w:rsid w:val="009D1548"/>
    <w:rPr>
      <w:rFonts w:cs="Times New Roman"/>
      <w:vertAlign w:val="superscript"/>
    </w:rPr>
  </w:style>
  <w:style w:type="paragraph" w:styleId="Header">
    <w:name w:val="header"/>
    <w:basedOn w:val="Normal"/>
    <w:link w:val="HeaderChar"/>
    <w:uiPriority w:val="99"/>
    <w:rsid w:val="009D1548"/>
    <w:pPr>
      <w:tabs>
        <w:tab w:val="center" w:pos="4153"/>
        <w:tab w:val="right" w:pos="8306"/>
      </w:tabs>
    </w:pPr>
  </w:style>
  <w:style w:type="character" w:customStyle="1" w:styleId="HeaderChar">
    <w:name w:val="Header Char"/>
    <w:link w:val="Header"/>
    <w:uiPriority w:val="99"/>
    <w:semiHidden/>
    <w:rsid w:val="006924FA"/>
    <w:rPr>
      <w:rFonts w:ascii="Arial" w:hAnsi="Arial" w:cs="Arial"/>
      <w:lang w:eastAsia="en-US"/>
    </w:rPr>
  </w:style>
  <w:style w:type="paragraph" w:customStyle="1" w:styleId="Heading">
    <w:name w:val="Heading"/>
    <w:basedOn w:val="Normal"/>
    <w:next w:val="Normal"/>
    <w:uiPriority w:val="99"/>
    <w:rsid w:val="009D1548"/>
    <w:pPr>
      <w:keepNext/>
      <w:keepLines/>
      <w:spacing w:before="240" w:after="240"/>
      <w:ind w:left="-720"/>
    </w:pPr>
    <w:rPr>
      <w:b/>
      <w:bCs/>
    </w:rPr>
  </w:style>
  <w:style w:type="paragraph" w:customStyle="1" w:styleId="MinuteTop">
    <w:name w:val="Minute Top"/>
    <w:basedOn w:val="Normal"/>
    <w:uiPriority w:val="99"/>
    <w:rsid w:val="009D1548"/>
    <w:pPr>
      <w:tabs>
        <w:tab w:val="left" w:pos="4680"/>
        <w:tab w:val="left" w:pos="5587"/>
      </w:tabs>
    </w:pPr>
  </w:style>
  <w:style w:type="paragraph" w:customStyle="1" w:styleId="Numbered">
    <w:name w:val="Numbered"/>
    <w:basedOn w:val="Normal"/>
    <w:uiPriority w:val="99"/>
    <w:rsid w:val="009D1548"/>
    <w:pPr>
      <w:spacing w:after="240"/>
    </w:pPr>
  </w:style>
  <w:style w:type="character" w:customStyle="1" w:styleId="PersonalComposeStyle">
    <w:name w:val="Personal Compose Style"/>
    <w:uiPriority w:val="99"/>
    <w:rsid w:val="009D1548"/>
    <w:rPr>
      <w:rFonts w:ascii="Arial" w:hAnsi="Arial"/>
      <w:color w:val="auto"/>
      <w:sz w:val="20"/>
    </w:rPr>
  </w:style>
  <w:style w:type="character" w:customStyle="1" w:styleId="PersonalReplyStyle">
    <w:name w:val="Personal Reply Style"/>
    <w:uiPriority w:val="99"/>
    <w:rsid w:val="009D1548"/>
    <w:rPr>
      <w:rFonts w:ascii="Arial" w:hAnsi="Arial"/>
      <w:color w:val="auto"/>
      <w:sz w:val="20"/>
    </w:rPr>
  </w:style>
  <w:style w:type="paragraph" w:customStyle="1" w:styleId="Sub-Heading">
    <w:name w:val="Sub-Heading"/>
    <w:basedOn w:val="Heading"/>
    <w:next w:val="Numbered"/>
    <w:uiPriority w:val="99"/>
    <w:rsid w:val="009D1548"/>
    <w:pPr>
      <w:spacing w:before="0"/>
    </w:pPr>
  </w:style>
  <w:style w:type="paragraph" w:styleId="Subtitle">
    <w:name w:val="Subtitle"/>
    <w:basedOn w:val="Normal"/>
    <w:link w:val="SubtitleChar"/>
    <w:uiPriority w:val="99"/>
    <w:qFormat/>
    <w:rsid w:val="009D1548"/>
    <w:pPr>
      <w:spacing w:after="60"/>
      <w:jc w:val="center"/>
    </w:pPr>
    <w:rPr>
      <w:i/>
      <w:iCs/>
    </w:rPr>
  </w:style>
  <w:style w:type="character" w:customStyle="1" w:styleId="SubtitleChar">
    <w:name w:val="Subtitle Char"/>
    <w:link w:val="Subtitle"/>
    <w:uiPriority w:val="11"/>
    <w:rsid w:val="006924FA"/>
    <w:rPr>
      <w:rFonts w:ascii="Cambria" w:eastAsia="Times New Roman" w:hAnsi="Cambria" w:cs="Times New Roman"/>
      <w:sz w:val="24"/>
      <w:szCs w:val="24"/>
      <w:lang w:eastAsia="en-US"/>
    </w:rPr>
  </w:style>
  <w:style w:type="paragraph" w:styleId="DocumentMap">
    <w:name w:val="Document Map"/>
    <w:basedOn w:val="Normal"/>
    <w:link w:val="DocumentMapChar"/>
    <w:uiPriority w:val="99"/>
    <w:semiHidden/>
    <w:rsid w:val="009D1548"/>
    <w:pPr>
      <w:shd w:val="clear" w:color="auto" w:fill="000080"/>
    </w:pPr>
    <w:rPr>
      <w:rFonts w:ascii="Geneva" w:hAnsi="Geneva" w:cs="Times New Roman"/>
    </w:rPr>
  </w:style>
  <w:style w:type="character" w:customStyle="1" w:styleId="DocumentMapChar">
    <w:name w:val="Document Map Char"/>
    <w:link w:val="DocumentMap"/>
    <w:uiPriority w:val="99"/>
    <w:semiHidden/>
    <w:rsid w:val="006924FA"/>
    <w:rPr>
      <w:rFonts w:cs="Arial"/>
      <w:sz w:val="0"/>
      <w:szCs w:val="0"/>
      <w:lang w:eastAsia="en-US"/>
    </w:rPr>
  </w:style>
  <w:style w:type="paragraph" w:customStyle="1" w:styleId="Default">
    <w:name w:val="Default"/>
    <w:link w:val="DefaultChar"/>
    <w:uiPriority w:val="99"/>
    <w:rsid w:val="00B61E41"/>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427079"/>
    <w:rPr>
      <w:rFonts w:ascii="Tahoma" w:hAnsi="Tahoma" w:cs="Tahoma"/>
      <w:sz w:val="16"/>
      <w:szCs w:val="16"/>
    </w:rPr>
  </w:style>
  <w:style w:type="character" w:customStyle="1" w:styleId="BalloonTextChar">
    <w:name w:val="Balloon Text Char"/>
    <w:link w:val="BalloonText"/>
    <w:uiPriority w:val="99"/>
    <w:semiHidden/>
    <w:rsid w:val="006924FA"/>
    <w:rPr>
      <w:rFonts w:cs="Arial"/>
      <w:sz w:val="0"/>
      <w:szCs w:val="0"/>
      <w:lang w:eastAsia="en-US"/>
    </w:rPr>
  </w:style>
  <w:style w:type="character" w:styleId="CommentReference">
    <w:name w:val="annotation reference"/>
    <w:uiPriority w:val="99"/>
    <w:semiHidden/>
    <w:rsid w:val="00427079"/>
    <w:rPr>
      <w:rFonts w:cs="Times New Roman"/>
      <w:sz w:val="16"/>
    </w:rPr>
  </w:style>
  <w:style w:type="paragraph" w:styleId="CommentText">
    <w:name w:val="annotation text"/>
    <w:basedOn w:val="Normal"/>
    <w:link w:val="CommentTextChar"/>
    <w:uiPriority w:val="99"/>
    <w:semiHidden/>
    <w:rsid w:val="00427079"/>
    <w:rPr>
      <w:sz w:val="20"/>
      <w:szCs w:val="20"/>
    </w:rPr>
  </w:style>
  <w:style w:type="character" w:customStyle="1" w:styleId="CommentTextChar">
    <w:name w:val="Comment Text Char"/>
    <w:link w:val="CommentText"/>
    <w:uiPriority w:val="99"/>
    <w:semiHidden/>
    <w:rsid w:val="006924F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427079"/>
    <w:rPr>
      <w:b/>
      <w:bCs/>
    </w:rPr>
  </w:style>
  <w:style w:type="character" w:customStyle="1" w:styleId="CommentSubjectChar">
    <w:name w:val="Comment Subject Char"/>
    <w:link w:val="CommentSubject"/>
    <w:uiPriority w:val="99"/>
    <w:semiHidden/>
    <w:rsid w:val="006924FA"/>
    <w:rPr>
      <w:rFonts w:ascii="Arial" w:hAnsi="Arial" w:cs="Arial"/>
      <w:b/>
      <w:bCs/>
      <w:sz w:val="20"/>
      <w:szCs w:val="20"/>
      <w:lang w:eastAsia="en-US"/>
    </w:rPr>
  </w:style>
  <w:style w:type="paragraph" w:customStyle="1" w:styleId="CM63">
    <w:name w:val="CM63"/>
    <w:basedOn w:val="Default"/>
    <w:next w:val="Default"/>
    <w:uiPriority w:val="99"/>
    <w:rsid w:val="00093D41"/>
    <w:pPr>
      <w:widowControl w:val="0"/>
    </w:pPr>
    <w:rPr>
      <w:rFonts w:ascii="OACCC A+ Avant Garde" w:hAnsi="OACCC A+ Avant Garde"/>
      <w:color w:val="auto"/>
    </w:rPr>
  </w:style>
  <w:style w:type="paragraph" w:customStyle="1" w:styleId="03-IndentedBulletedText">
    <w:name w:val="03 - Indented Bulleted Text"/>
    <w:basedOn w:val="Normal"/>
    <w:uiPriority w:val="99"/>
    <w:rsid w:val="00DF79AC"/>
    <w:pPr>
      <w:keepLines/>
      <w:tabs>
        <w:tab w:val="left" w:pos="860"/>
      </w:tabs>
      <w:suppressAutoHyphens/>
      <w:adjustRightInd w:val="0"/>
      <w:spacing w:after="140" w:line="280" w:lineRule="atLeast"/>
      <w:ind w:left="567" w:hanging="283"/>
      <w:textAlignment w:val="center"/>
    </w:pPr>
    <w:rPr>
      <w:rFonts w:ascii="MyriadMM" w:hAnsi="MyriadMM" w:cs="MyriadMM"/>
      <w:color w:val="000000"/>
      <w:sz w:val="24"/>
      <w:szCs w:val="24"/>
    </w:rPr>
  </w:style>
  <w:style w:type="character" w:customStyle="1" w:styleId="DefaultChar">
    <w:name w:val="Default Char"/>
    <w:link w:val="Default"/>
    <w:uiPriority w:val="99"/>
    <w:locked/>
    <w:rsid w:val="00287783"/>
    <w:rPr>
      <w:color w:val="000000"/>
      <w:sz w:val="24"/>
      <w:lang w:val="en-GB" w:eastAsia="en-GB"/>
    </w:rPr>
  </w:style>
  <w:style w:type="paragraph" w:customStyle="1" w:styleId="CM39">
    <w:name w:val="CM39"/>
    <w:basedOn w:val="Default"/>
    <w:next w:val="Default"/>
    <w:uiPriority w:val="99"/>
    <w:rsid w:val="008C36B0"/>
    <w:pPr>
      <w:widowControl w:val="0"/>
      <w:spacing w:line="280" w:lineRule="atLeast"/>
    </w:pPr>
    <w:rPr>
      <w:rFonts w:ascii="OACCC A+ Avant Garde" w:hAnsi="OACCC A+ Avant Garde"/>
      <w:color w:val="auto"/>
    </w:rPr>
  </w:style>
  <w:style w:type="table" w:styleId="TableGrid">
    <w:name w:val="Table Grid"/>
    <w:basedOn w:val="TableNormal"/>
    <w:uiPriority w:val="99"/>
    <w:rsid w:val="00E12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243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5785">
      <w:marLeft w:val="0"/>
      <w:marRight w:val="0"/>
      <w:marTop w:val="0"/>
      <w:marBottom w:val="0"/>
      <w:divBdr>
        <w:top w:val="none" w:sz="0" w:space="0" w:color="auto"/>
        <w:left w:val="none" w:sz="0" w:space="0" w:color="auto"/>
        <w:bottom w:val="none" w:sz="0" w:space="0" w:color="auto"/>
        <w:right w:val="none" w:sz="0" w:space="0" w:color="auto"/>
      </w:divBdr>
    </w:div>
    <w:div w:id="1212305786">
      <w:marLeft w:val="0"/>
      <w:marRight w:val="0"/>
      <w:marTop w:val="0"/>
      <w:marBottom w:val="0"/>
      <w:divBdr>
        <w:top w:val="none" w:sz="0" w:space="0" w:color="auto"/>
        <w:left w:val="none" w:sz="0" w:space="0" w:color="auto"/>
        <w:bottom w:val="none" w:sz="0" w:space="0" w:color="auto"/>
        <w:right w:val="none" w:sz="0" w:space="0" w:color="auto"/>
      </w:divBdr>
    </w:div>
    <w:div w:id="1212305787">
      <w:marLeft w:val="0"/>
      <w:marRight w:val="0"/>
      <w:marTop w:val="0"/>
      <w:marBottom w:val="0"/>
      <w:divBdr>
        <w:top w:val="none" w:sz="0" w:space="0" w:color="auto"/>
        <w:left w:val="none" w:sz="0" w:space="0" w:color="auto"/>
        <w:bottom w:val="none" w:sz="0" w:space="0" w:color="auto"/>
        <w:right w:val="none" w:sz="0" w:space="0" w:color="auto"/>
      </w:divBdr>
    </w:div>
    <w:div w:id="1212305788">
      <w:marLeft w:val="0"/>
      <w:marRight w:val="0"/>
      <w:marTop w:val="0"/>
      <w:marBottom w:val="0"/>
      <w:divBdr>
        <w:top w:val="none" w:sz="0" w:space="0" w:color="auto"/>
        <w:left w:val="none" w:sz="0" w:space="0" w:color="auto"/>
        <w:bottom w:val="none" w:sz="0" w:space="0" w:color="auto"/>
        <w:right w:val="none" w:sz="0" w:space="0" w:color="auto"/>
      </w:divBdr>
    </w:div>
    <w:div w:id="1212305789">
      <w:marLeft w:val="0"/>
      <w:marRight w:val="0"/>
      <w:marTop w:val="0"/>
      <w:marBottom w:val="0"/>
      <w:divBdr>
        <w:top w:val="none" w:sz="0" w:space="0" w:color="auto"/>
        <w:left w:val="none" w:sz="0" w:space="0" w:color="auto"/>
        <w:bottom w:val="none" w:sz="0" w:space="0" w:color="auto"/>
        <w:right w:val="none" w:sz="0" w:space="0" w:color="auto"/>
      </w:divBdr>
    </w:div>
    <w:div w:id="1212305790">
      <w:marLeft w:val="0"/>
      <w:marRight w:val="0"/>
      <w:marTop w:val="0"/>
      <w:marBottom w:val="0"/>
      <w:divBdr>
        <w:top w:val="none" w:sz="0" w:space="0" w:color="auto"/>
        <w:left w:val="none" w:sz="0" w:space="0" w:color="auto"/>
        <w:bottom w:val="none" w:sz="0" w:space="0" w:color="auto"/>
        <w:right w:val="none" w:sz="0" w:space="0" w:color="auto"/>
      </w:divBdr>
    </w:div>
    <w:div w:id="1212305791">
      <w:marLeft w:val="0"/>
      <w:marRight w:val="0"/>
      <w:marTop w:val="0"/>
      <w:marBottom w:val="0"/>
      <w:divBdr>
        <w:top w:val="none" w:sz="0" w:space="0" w:color="auto"/>
        <w:left w:val="none" w:sz="0" w:space="0" w:color="auto"/>
        <w:bottom w:val="none" w:sz="0" w:space="0" w:color="auto"/>
        <w:right w:val="none" w:sz="0" w:space="0" w:color="auto"/>
      </w:divBdr>
    </w:div>
    <w:div w:id="1212305792">
      <w:marLeft w:val="0"/>
      <w:marRight w:val="0"/>
      <w:marTop w:val="0"/>
      <w:marBottom w:val="0"/>
      <w:divBdr>
        <w:top w:val="none" w:sz="0" w:space="0" w:color="auto"/>
        <w:left w:val="none" w:sz="0" w:space="0" w:color="auto"/>
        <w:bottom w:val="none" w:sz="0" w:space="0" w:color="auto"/>
        <w:right w:val="none" w:sz="0" w:space="0" w:color="auto"/>
      </w:divBdr>
    </w:div>
    <w:div w:id="1212305793">
      <w:marLeft w:val="0"/>
      <w:marRight w:val="0"/>
      <w:marTop w:val="0"/>
      <w:marBottom w:val="0"/>
      <w:divBdr>
        <w:top w:val="none" w:sz="0" w:space="0" w:color="auto"/>
        <w:left w:val="none" w:sz="0" w:space="0" w:color="auto"/>
        <w:bottom w:val="none" w:sz="0" w:space="0" w:color="auto"/>
        <w:right w:val="none" w:sz="0" w:space="0" w:color="auto"/>
      </w:divBdr>
    </w:div>
    <w:div w:id="121230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CONTRACT FOR THE PLACEMENT OF</vt:lpstr>
    </vt:vector>
  </TitlesOfParts>
  <Company>NASS</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PLACEMENT OF</dc:title>
  <dc:creator>Shaw</dc:creator>
  <cp:lastModifiedBy>Karen Rippon</cp:lastModifiedBy>
  <cp:revision>2</cp:revision>
  <cp:lastPrinted>2013-03-12T13:18:00Z</cp:lastPrinted>
  <dcterms:created xsi:type="dcterms:W3CDTF">2014-08-07T16:09:00Z</dcterms:created>
  <dcterms:modified xsi:type="dcterms:W3CDTF">2014-08-07T16:09:00Z</dcterms:modified>
</cp:coreProperties>
</file>